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ED59A" w14:textId="77777777" w:rsidR="000307BE" w:rsidRPr="008853D3" w:rsidRDefault="000307BE" w:rsidP="000307BE">
      <w:pPr>
        <w:jc w:val="center"/>
        <w:rPr>
          <w:rFonts w:asciiTheme="minorHAnsi" w:hAnsiTheme="minorHAnsi" w:cstheme="minorHAnsi"/>
          <w:b/>
          <w:sz w:val="24"/>
          <w:szCs w:val="24"/>
        </w:rPr>
      </w:pPr>
      <w:r w:rsidRPr="008853D3">
        <w:rPr>
          <w:rFonts w:asciiTheme="minorHAnsi" w:hAnsiTheme="minorHAnsi" w:cstheme="minorHAnsi"/>
          <w:b/>
          <w:sz w:val="24"/>
          <w:szCs w:val="24"/>
        </w:rPr>
        <w:t>REPUBLIQUE ISLAMIQUE DE MAURITANIE</w:t>
      </w:r>
    </w:p>
    <w:p w14:paraId="56754771" w14:textId="77777777" w:rsidR="000307BE" w:rsidRPr="008853D3" w:rsidRDefault="000307BE" w:rsidP="000307BE">
      <w:pPr>
        <w:ind w:left="-142"/>
        <w:jc w:val="center"/>
        <w:rPr>
          <w:rFonts w:asciiTheme="minorHAnsi" w:hAnsiTheme="minorHAnsi" w:cstheme="minorHAnsi"/>
          <w:b/>
          <w:sz w:val="24"/>
          <w:szCs w:val="20"/>
        </w:rPr>
      </w:pPr>
      <w:r w:rsidRPr="008853D3">
        <w:rPr>
          <w:rFonts w:asciiTheme="minorHAnsi" w:hAnsiTheme="minorHAnsi" w:cstheme="minorHAnsi"/>
          <w:b/>
        </w:rPr>
        <w:t>Honneur- Fraternité- Justice</w:t>
      </w:r>
    </w:p>
    <w:p w14:paraId="6C42935D" w14:textId="53209C2A" w:rsidR="000307BE" w:rsidRDefault="000307BE" w:rsidP="000307BE">
      <w:pPr>
        <w:ind w:left="-142"/>
        <w:jc w:val="center"/>
        <w:rPr>
          <w:rFonts w:ascii="Arial" w:hAnsi="Arial" w:cs="Arial"/>
        </w:rPr>
      </w:pPr>
      <w:r>
        <w:rPr>
          <w:rFonts w:ascii="Arial" w:hAnsi="Arial" w:cs="Arial"/>
          <w:b/>
          <w:bCs/>
          <w:noProof/>
          <w:lang w:eastAsia="fr-FR"/>
        </w:rPr>
        <w:drawing>
          <wp:inline distT="0" distB="0" distL="0" distR="0" wp14:anchorId="3B3DA2E4" wp14:editId="2E3F72B7">
            <wp:extent cx="1085850" cy="8001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5850" cy="800100"/>
                    </a:xfrm>
                    <a:prstGeom prst="rect">
                      <a:avLst/>
                    </a:prstGeom>
                    <a:noFill/>
                    <a:ln>
                      <a:noFill/>
                    </a:ln>
                  </pic:spPr>
                </pic:pic>
              </a:graphicData>
            </a:graphic>
          </wp:inline>
        </w:drawing>
      </w:r>
    </w:p>
    <w:p w14:paraId="5A904E25" w14:textId="2513CE40" w:rsidR="000307BE" w:rsidRPr="00E914F8" w:rsidRDefault="000307BE" w:rsidP="000307BE">
      <w:pPr>
        <w:jc w:val="center"/>
        <w:rPr>
          <w:rFonts w:asciiTheme="minorHAnsi" w:hAnsiTheme="minorHAnsi" w:cstheme="minorHAnsi"/>
          <w:b/>
          <w:bCs/>
          <w:sz w:val="24"/>
          <w:szCs w:val="24"/>
        </w:rPr>
      </w:pPr>
      <w:r w:rsidRPr="00E914F8">
        <w:rPr>
          <w:rFonts w:asciiTheme="minorHAnsi" w:hAnsiTheme="minorHAnsi" w:cstheme="minorHAnsi"/>
          <w:b/>
          <w:bCs/>
          <w:sz w:val="24"/>
          <w:szCs w:val="24"/>
        </w:rPr>
        <w:t>MINISTERE DE L’ENVIRONNEMENT ET DU DEVELOPPEMENT DURABLE</w:t>
      </w:r>
    </w:p>
    <w:p w14:paraId="7DFE4261" w14:textId="0F84B949" w:rsidR="003A4B54" w:rsidRPr="00E914F8" w:rsidRDefault="000307BE" w:rsidP="000307BE">
      <w:pPr>
        <w:ind w:left="-142"/>
        <w:jc w:val="center"/>
        <w:rPr>
          <w:rFonts w:asciiTheme="minorHAnsi" w:hAnsiTheme="minorHAnsi" w:cstheme="minorHAnsi"/>
          <w:b/>
          <w:bCs/>
          <w:sz w:val="24"/>
          <w:szCs w:val="24"/>
        </w:rPr>
      </w:pPr>
      <w:r w:rsidRPr="00E914F8">
        <w:rPr>
          <w:rFonts w:asciiTheme="minorHAnsi" w:hAnsiTheme="minorHAnsi" w:cstheme="minorHAnsi"/>
          <w:b/>
          <w:bCs/>
          <w:sz w:val="24"/>
          <w:szCs w:val="24"/>
        </w:rPr>
        <w:t>PROJET D’INVESTISSEMENT DE RESILIENCE DES ZONES COTIERES EN AFRIQUE DE L’OUEST</w:t>
      </w:r>
      <w:r w:rsidR="008853D3" w:rsidRPr="00E914F8">
        <w:rPr>
          <w:rFonts w:asciiTheme="minorHAnsi" w:hAnsiTheme="minorHAnsi" w:cstheme="minorHAnsi"/>
          <w:b/>
          <w:bCs/>
          <w:sz w:val="24"/>
          <w:szCs w:val="24"/>
        </w:rPr>
        <w:t xml:space="preserve"> POUR LA MAURITANIE</w:t>
      </w:r>
      <w:r w:rsidRPr="00E914F8">
        <w:rPr>
          <w:rFonts w:asciiTheme="minorHAnsi" w:hAnsiTheme="minorHAnsi" w:cstheme="minorHAnsi"/>
          <w:b/>
          <w:bCs/>
          <w:sz w:val="24"/>
          <w:szCs w:val="24"/>
        </w:rPr>
        <w:t xml:space="preserve"> (WACA ResIP</w:t>
      </w:r>
      <w:r w:rsidR="008853D3" w:rsidRPr="00E914F8">
        <w:rPr>
          <w:rFonts w:asciiTheme="minorHAnsi" w:hAnsiTheme="minorHAnsi" w:cstheme="minorHAnsi"/>
          <w:b/>
          <w:bCs/>
          <w:sz w:val="24"/>
          <w:szCs w:val="24"/>
        </w:rPr>
        <w:t>-MR</w:t>
      </w:r>
      <w:r w:rsidRPr="00E914F8">
        <w:rPr>
          <w:rFonts w:asciiTheme="minorHAnsi" w:hAnsiTheme="minorHAnsi" w:cstheme="minorHAnsi"/>
          <w:b/>
          <w:bCs/>
          <w:sz w:val="24"/>
          <w:szCs w:val="24"/>
        </w:rPr>
        <w:t>)</w:t>
      </w:r>
    </w:p>
    <w:p w14:paraId="0C448364" w14:textId="77777777" w:rsidR="00545079" w:rsidRPr="00E914F8" w:rsidRDefault="00545079" w:rsidP="00545079">
      <w:pPr>
        <w:ind w:left="-142"/>
        <w:rPr>
          <w:rFonts w:asciiTheme="minorHAnsi" w:hAnsiTheme="minorHAnsi" w:cstheme="minorHAnsi"/>
          <w:b/>
          <w:bCs/>
          <w:sz w:val="24"/>
          <w:szCs w:val="24"/>
        </w:rPr>
      </w:pPr>
    </w:p>
    <w:p w14:paraId="476DD67D" w14:textId="69A38763" w:rsidR="00FF5FE1" w:rsidRPr="00E914F8" w:rsidRDefault="00BC1078" w:rsidP="00FF5FE1">
      <w:pPr>
        <w:widowControl w:val="0"/>
        <w:overflowPunct w:val="0"/>
        <w:autoSpaceDE w:val="0"/>
        <w:jc w:val="center"/>
        <w:rPr>
          <w:rFonts w:asciiTheme="minorHAnsi" w:hAnsiTheme="minorHAnsi" w:cstheme="minorHAnsi"/>
          <w:b/>
          <w:kern w:val="3"/>
          <w:sz w:val="24"/>
          <w:szCs w:val="24"/>
          <w:u w:val="single"/>
          <w:lang w:eastAsia="fr-FR"/>
        </w:rPr>
      </w:pPr>
      <w:r w:rsidRPr="00E914F8">
        <w:rPr>
          <w:rFonts w:asciiTheme="minorHAnsi" w:hAnsiTheme="minorHAnsi" w:cstheme="minorHAnsi"/>
          <w:b/>
          <w:spacing w:val="-2"/>
          <w:sz w:val="24"/>
          <w:szCs w:val="24"/>
          <w:u w:val="single"/>
        </w:rPr>
        <w:t xml:space="preserve">Avis à </w:t>
      </w:r>
      <w:r w:rsidR="00FF5FE1" w:rsidRPr="00E914F8">
        <w:rPr>
          <w:rFonts w:asciiTheme="minorHAnsi" w:hAnsiTheme="minorHAnsi" w:cstheme="minorHAnsi"/>
          <w:b/>
          <w:spacing w:val="-2"/>
          <w:sz w:val="24"/>
          <w:szCs w:val="24"/>
          <w:u w:val="single"/>
        </w:rPr>
        <w:t>M</w:t>
      </w:r>
      <w:r w:rsidRPr="00E914F8">
        <w:rPr>
          <w:rFonts w:asciiTheme="minorHAnsi" w:hAnsiTheme="minorHAnsi" w:cstheme="minorHAnsi"/>
          <w:b/>
          <w:spacing w:val="-2"/>
          <w:sz w:val="24"/>
          <w:szCs w:val="24"/>
          <w:u w:val="single"/>
        </w:rPr>
        <w:t>anifestation d’</w:t>
      </w:r>
      <w:r w:rsidR="00FF5FE1" w:rsidRPr="00E914F8">
        <w:rPr>
          <w:rFonts w:asciiTheme="minorHAnsi" w:hAnsiTheme="minorHAnsi" w:cstheme="minorHAnsi"/>
          <w:b/>
          <w:spacing w:val="-2"/>
          <w:sz w:val="24"/>
          <w:szCs w:val="24"/>
          <w:u w:val="single"/>
        </w:rPr>
        <w:t>I</w:t>
      </w:r>
      <w:r w:rsidRPr="00E914F8">
        <w:rPr>
          <w:rFonts w:asciiTheme="minorHAnsi" w:hAnsiTheme="minorHAnsi" w:cstheme="minorHAnsi"/>
          <w:b/>
          <w:spacing w:val="-2"/>
          <w:sz w:val="24"/>
          <w:szCs w:val="24"/>
          <w:u w:val="single"/>
        </w:rPr>
        <w:t>ntérêt pour</w:t>
      </w:r>
      <w:r w:rsidR="0084283F" w:rsidRPr="00E914F8">
        <w:rPr>
          <w:rFonts w:asciiTheme="minorHAnsi" w:hAnsiTheme="minorHAnsi" w:cstheme="minorHAnsi"/>
          <w:b/>
          <w:sz w:val="24"/>
          <w:szCs w:val="24"/>
          <w:u w:val="single"/>
        </w:rPr>
        <w:t xml:space="preserve"> le </w:t>
      </w:r>
      <w:r w:rsidR="00FF5FE1" w:rsidRPr="00E914F8">
        <w:rPr>
          <w:rFonts w:asciiTheme="minorHAnsi" w:hAnsiTheme="minorHAnsi" w:cstheme="minorHAnsi"/>
          <w:b/>
          <w:sz w:val="24"/>
          <w:szCs w:val="24"/>
          <w:u w:val="single"/>
        </w:rPr>
        <w:t>R</w:t>
      </w:r>
      <w:r w:rsidR="0084283F" w:rsidRPr="00E914F8">
        <w:rPr>
          <w:rFonts w:asciiTheme="minorHAnsi" w:hAnsiTheme="minorHAnsi" w:cstheme="minorHAnsi"/>
          <w:b/>
          <w:sz w:val="24"/>
          <w:szCs w:val="24"/>
          <w:u w:val="single"/>
        </w:rPr>
        <w:t>ecrutement d'un</w:t>
      </w:r>
      <w:r w:rsidR="00FF5FE1" w:rsidRPr="00E914F8">
        <w:rPr>
          <w:rFonts w:asciiTheme="minorHAnsi" w:hAnsiTheme="minorHAnsi" w:cstheme="minorHAnsi"/>
          <w:b/>
          <w:sz w:val="24"/>
          <w:szCs w:val="24"/>
          <w:u w:val="single"/>
        </w:rPr>
        <w:t xml:space="preserve"> Cabinet d’A</w:t>
      </w:r>
      <w:r w:rsidR="00FF5FE1" w:rsidRPr="00E914F8">
        <w:rPr>
          <w:rFonts w:asciiTheme="minorHAnsi" w:hAnsiTheme="minorHAnsi" w:cstheme="minorHAnsi"/>
          <w:b/>
          <w:kern w:val="3"/>
          <w:sz w:val="24"/>
          <w:szCs w:val="24"/>
          <w:u w:val="single"/>
          <w:lang w:eastAsia="fr-FR"/>
        </w:rPr>
        <w:t xml:space="preserve">udit chargé des </w:t>
      </w:r>
      <w:r w:rsidR="00D512DB" w:rsidRPr="00E914F8">
        <w:rPr>
          <w:rFonts w:asciiTheme="minorHAnsi" w:hAnsiTheme="minorHAnsi" w:cstheme="minorHAnsi"/>
          <w:b/>
          <w:kern w:val="3"/>
          <w:sz w:val="24"/>
          <w:szCs w:val="24"/>
          <w:u w:val="single"/>
          <w:lang w:eastAsia="fr-FR"/>
        </w:rPr>
        <w:t>a</w:t>
      </w:r>
      <w:r w:rsidR="00FF5FE1" w:rsidRPr="00E914F8">
        <w:rPr>
          <w:rFonts w:asciiTheme="minorHAnsi" w:hAnsiTheme="minorHAnsi" w:cstheme="minorHAnsi"/>
          <w:b/>
          <w:kern w:val="3"/>
          <w:sz w:val="24"/>
          <w:szCs w:val="24"/>
          <w:u w:val="single"/>
          <w:lang w:eastAsia="fr-FR"/>
        </w:rPr>
        <w:t>udits des états financiers du Proje</w:t>
      </w:r>
      <w:r w:rsidR="000307BE" w:rsidRPr="00E914F8">
        <w:rPr>
          <w:rFonts w:asciiTheme="minorHAnsi" w:hAnsiTheme="minorHAnsi" w:cstheme="minorHAnsi"/>
          <w:b/>
          <w:kern w:val="3"/>
          <w:sz w:val="24"/>
          <w:szCs w:val="24"/>
          <w:u w:val="single"/>
          <w:lang w:eastAsia="fr-FR"/>
        </w:rPr>
        <w:t xml:space="preserve">t WACA-MR </w:t>
      </w:r>
      <w:r w:rsidR="000307BE" w:rsidRPr="00E914F8">
        <w:rPr>
          <w:rFonts w:asciiTheme="minorHAnsi" w:hAnsiTheme="minorHAnsi" w:cstheme="minorHAnsi"/>
          <w:sz w:val="24"/>
          <w:szCs w:val="24"/>
          <w:u w:val="single"/>
        </w:rPr>
        <w:t>pour</w:t>
      </w:r>
      <w:r w:rsidR="00FF5FE1" w:rsidRPr="00E914F8">
        <w:rPr>
          <w:rFonts w:asciiTheme="minorHAnsi" w:hAnsiTheme="minorHAnsi" w:cstheme="minorHAnsi"/>
          <w:b/>
          <w:kern w:val="3"/>
          <w:sz w:val="24"/>
          <w:szCs w:val="24"/>
          <w:u w:val="single"/>
          <w:lang w:eastAsia="fr-FR"/>
        </w:rPr>
        <w:t xml:space="preserve"> l</w:t>
      </w:r>
      <w:r w:rsidR="009E4639" w:rsidRPr="00E914F8">
        <w:rPr>
          <w:rFonts w:asciiTheme="minorHAnsi" w:hAnsiTheme="minorHAnsi" w:cstheme="minorHAnsi"/>
          <w:b/>
          <w:kern w:val="3"/>
          <w:sz w:val="24"/>
          <w:szCs w:val="24"/>
          <w:u w:val="single"/>
          <w:lang w:eastAsia="fr-FR"/>
        </w:rPr>
        <w:t>es exercices 20</w:t>
      </w:r>
      <w:r w:rsidR="000307BE" w:rsidRPr="00E914F8">
        <w:rPr>
          <w:rFonts w:asciiTheme="minorHAnsi" w:hAnsiTheme="minorHAnsi" w:cstheme="minorHAnsi"/>
          <w:b/>
          <w:kern w:val="3"/>
          <w:sz w:val="24"/>
          <w:szCs w:val="24"/>
          <w:u w:val="single"/>
          <w:lang w:eastAsia="fr-FR"/>
        </w:rPr>
        <w:t>2</w:t>
      </w:r>
      <w:r w:rsidR="00E914F8" w:rsidRPr="00E914F8">
        <w:rPr>
          <w:rFonts w:asciiTheme="minorHAnsi" w:hAnsiTheme="minorHAnsi" w:cstheme="minorHAnsi"/>
          <w:b/>
          <w:kern w:val="3"/>
          <w:sz w:val="24"/>
          <w:szCs w:val="24"/>
          <w:u w:val="single"/>
          <w:lang w:eastAsia="fr-FR"/>
        </w:rPr>
        <w:t xml:space="preserve">4, </w:t>
      </w:r>
      <w:r w:rsidR="000307BE" w:rsidRPr="00E914F8">
        <w:rPr>
          <w:rFonts w:asciiTheme="minorHAnsi" w:hAnsiTheme="minorHAnsi" w:cstheme="minorHAnsi"/>
          <w:b/>
          <w:kern w:val="3"/>
          <w:sz w:val="24"/>
          <w:szCs w:val="24"/>
          <w:u w:val="single"/>
          <w:lang w:eastAsia="fr-FR"/>
        </w:rPr>
        <w:t>202</w:t>
      </w:r>
      <w:r w:rsidR="00E914F8" w:rsidRPr="00E914F8">
        <w:rPr>
          <w:rFonts w:asciiTheme="minorHAnsi" w:hAnsiTheme="minorHAnsi" w:cstheme="minorHAnsi"/>
          <w:b/>
          <w:kern w:val="3"/>
          <w:sz w:val="24"/>
          <w:szCs w:val="24"/>
          <w:u w:val="single"/>
          <w:lang w:eastAsia="fr-FR"/>
        </w:rPr>
        <w:t>5, et la période de grâce</w:t>
      </w:r>
    </w:p>
    <w:p w14:paraId="6649AA7C" w14:textId="58A3385D" w:rsidR="001C282F" w:rsidRPr="00E914F8" w:rsidRDefault="00545079" w:rsidP="00E914F8">
      <w:pPr>
        <w:spacing w:line="276" w:lineRule="auto"/>
        <w:jc w:val="both"/>
        <w:rPr>
          <w:rFonts w:asciiTheme="minorHAnsi" w:hAnsiTheme="minorHAnsi" w:cstheme="minorHAnsi"/>
          <w:b/>
          <w:bCs/>
          <w:color w:val="000000"/>
          <w:sz w:val="24"/>
          <w:szCs w:val="24"/>
        </w:rPr>
      </w:pPr>
      <w:r w:rsidRPr="00E914F8">
        <w:rPr>
          <w:rFonts w:asciiTheme="minorHAnsi" w:hAnsiTheme="minorHAnsi" w:cstheme="minorHAnsi"/>
          <w:color w:val="000000"/>
          <w:sz w:val="24"/>
          <w:szCs w:val="24"/>
        </w:rPr>
        <w:t xml:space="preserve">Le Gouvernement de la République Islamique de Mauritanie a obtenu un don de l’Association Internationale de Développement (IDA) pour financer </w:t>
      </w:r>
      <w:r w:rsidRPr="00E914F8">
        <w:rPr>
          <w:rFonts w:asciiTheme="minorHAnsi" w:hAnsiTheme="minorHAnsi" w:cstheme="minorHAnsi"/>
          <w:bCs/>
          <w:spacing w:val="10"/>
          <w:sz w:val="24"/>
          <w:szCs w:val="24"/>
        </w:rPr>
        <w:t xml:space="preserve">le Projet d’Investissement pour la Résilience des Zones Côtières en Afrique de l’Ouest en Mauritanie (WACA ResIP-Mauritanie) qui s’inscrit dans le cadre du programme régional de Gestion du littoral Ouest Africain, West </w:t>
      </w:r>
      <w:proofErr w:type="spellStart"/>
      <w:r w:rsidRPr="00E914F8">
        <w:rPr>
          <w:rFonts w:asciiTheme="minorHAnsi" w:hAnsiTheme="minorHAnsi" w:cstheme="minorHAnsi"/>
          <w:bCs/>
          <w:spacing w:val="10"/>
          <w:sz w:val="24"/>
          <w:szCs w:val="24"/>
        </w:rPr>
        <w:t>Africa</w:t>
      </w:r>
      <w:proofErr w:type="spellEnd"/>
      <w:r w:rsidRPr="00E914F8">
        <w:rPr>
          <w:rFonts w:asciiTheme="minorHAnsi" w:hAnsiTheme="minorHAnsi" w:cstheme="minorHAnsi"/>
          <w:bCs/>
          <w:spacing w:val="10"/>
          <w:sz w:val="24"/>
          <w:szCs w:val="24"/>
        </w:rPr>
        <w:t xml:space="preserve"> Coastal Areas management program</w:t>
      </w:r>
      <w:r w:rsidR="00A25999" w:rsidRPr="00E914F8">
        <w:rPr>
          <w:rFonts w:asciiTheme="minorHAnsi" w:hAnsiTheme="minorHAnsi" w:cstheme="minorHAnsi"/>
          <w:bCs/>
          <w:spacing w:val="10"/>
          <w:sz w:val="24"/>
          <w:szCs w:val="24"/>
        </w:rPr>
        <w:t>(WACA)</w:t>
      </w:r>
      <w:r w:rsidR="00A25999">
        <w:rPr>
          <w:rFonts w:asciiTheme="minorHAnsi" w:hAnsiTheme="minorHAnsi" w:cstheme="minorHAnsi"/>
          <w:bCs/>
          <w:spacing w:val="10"/>
          <w:sz w:val="24"/>
          <w:szCs w:val="24"/>
        </w:rPr>
        <w:t xml:space="preserve">, </w:t>
      </w:r>
      <w:r w:rsidRPr="00E914F8">
        <w:rPr>
          <w:rFonts w:asciiTheme="minorHAnsi" w:hAnsiTheme="minorHAnsi" w:cstheme="minorHAnsi"/>
          <w:bCs/>
          <w:spacing w:val="10"/>
          <w:sz w:val="24"/>
          <w:szCs w:val="24"/>
        </w:rPr>
        <w:t xml:space="preserve">est une initiative régionale qui a vu le jour grâce au partenariat entre la Banque mondiale et six pays côtiers que sont la Mauritanie, le Sénégal, la Côte d’Ivoire, le Bénin et le Togo pour l’Afrique de l’Ouest, et Sao Tomé et Principe pour l’Afrique Centrale, </w:t>
      </w:r>
      <w:r w:rsidR="00BC1078" w:rsidRPr="00E914F8">
        <w:rPr>
          <w:rFonts w:asciiTheme="minorHAnsi" w:hAnsiTheme="minorHAnsi" w:cstheme="minorHAnsi"/>
          <w:sz w:val="24"/>
          <w:szCs w:val="24"/>
        </w:rPr>
        <w:t xml:space="preserve">et a l’intention d’utiliser une partie du montant de ce </w:t>
      </w:r>
      <w:r w:rsidR="00FF5FE1" w:rsidRPr="00E914F8">
        <w:rPr>
          <w:rFonts w:asciiTheme="minorHAnsi" w:hAnsiTheme="minorHAnsi" w:cstheme="minorHAnsi"/>
          <w:sz w:val="24"/>
          <w:szCs w:val="24"/>
        </w:rPr>
        <w:t>Don pour</w:t>
      </w:r>
      <w:r w:rsidR="00BC1078" w:rsidRPr="00E914F8">
        <w:rPr>
          <w:rFonts w:asciiTheme="minorHAnsi" w:hAnsiTheme="minorHAnsi" w:cstheme="minorHAnsi"/>
          <w:sz w:val="24"/>
          <w:szCs w:val="24"/>
        </w:rPr>
        <w:t xml:space="preserve"> effectuer les paiements au titre de la mission intitulée :</w:t>
      </w:r>
      <w:r w:rsidR="00BC1078" w:rsidRPr="00E914F8">
        <w:rPr>
          <w:rFonts w:asciiTheme="minorHAnsi" w:hAnsiTheme="minorHAnsi" w:cstheme="minorHAnsi"/>
          <w:b/>
          <w:bCs/>
          <w:sz w:val="24"/>
          <w:szCs w:val="24"/>
        </w:rPr>
        <w:t xml:space="preserve"> « </w:t>
      </w:r>
      <w:r w:rsidR="00D512DB" w:rsidRPr="00E914F8">
        <w:rPr>
          <w:rFonts w:asciiTheme="minorHAnsi" w:hAnsiTheme="minorHAnsi" w:cstheme="minorHAnsi"/>
          <w:b/>
          <w:bCs/>
          <w:sz w:val="24"/>
          <w:szCs w:val="24"/>
        </w:rPr>
        <w:t>Recrutement d'un Cabinet d’a</w:t>
      </w:r>
      <w:r w:rsidR="00FF5FE1" w:rsidRPr="00E914F8">
        <w:rPr>
          <w:rFonts w:asciiTheme="minorHAnsi" w:hAnsiTheme="minorHAnsi" w:cstheme="minorHAnsi"/>
          <w:b/>
          <w:bCs/>
          <w:kern w:val="3"/>
          <w:sz w:val="24"/>
          <w:szCs w:val="24"/>
          <w:lang w:eastAsia="fr-FR"/>
        </w:rPr>
        <w:t>udit chargé des Audits des états financiers du Projet</w:t>
      </w:r>
      <w:r w:rsidRPr="00E914F8">
        <w:rPr>
          <w:rFonts w:asciiTheme="minorHAnsi" w:hAnsiTheme="minorHAnsi" w:cstheme="minorHAnsi"/>
          <w:b/>
          <w:bCs/>
          <w:kern w:val="3"/>
          <w:sz w:val="24"/>
          <w:szCs w:val="24"/>
          <w:lang w:eastAsia="fr-FR"/>
        </w:rPr>
        <w:t xml:space="preserve"> WACA-M</w:t>
      </w:r>
      <w:r w:rsidR="001C282F" w:rsidRPr="00E914F8">
        <w:rPr>
          <w:rFonts w:asciiTheme="minorHAnsi" w:hAnsiTheme="minorHAnsi" w:cstheme="minorHAnsi"/>
          <w:b/>
          <w:bCs/>
          <w:kern w:val="3"/>
          <w:sz w:val="24"/>
          <w:szCs w:val="24"/>
          <w:lang w:eastAsia="fr-FR"/>
        </w:rPr>
        <w:t xml:space="preserve">R </w:t>
      </w:r>
      <w:r w:rsidR="001C282F" w:rsidRPr="00E914F8">
        <w:rPr>
          <w:rFonts w:asciiTheme="minorHAnsi" w:hAnsiTheme="minorHAnsi" w:cstheme="minorHAnsi"/>
          <w:b/>
          <w:bCs/>
          <w:color w:val="000000"/>
          <w:kern w:val="3"/>
          <w:sz w:val="24"/>
          <w:szCs w:val="24"/>
          <w:lang w:eastAsia="fr-FR"/>
        </w:rPr>
        <w:t xml:space="preserve"> pour les </w:t>
      </w:r>
      <w:r w:rsidR="009E4639" w:rsidRPr="00E914F8">
        <w:rPr>
          <w:rFonts w:asciiTheme="minorHAnsi" w:hAnsiTheme="minorHAnsi" w:cstheme="minorHAnsi"/>
          <w:b/>
          <w:bCs/>
          <w:color w:val="000000"/>
          <w:kern w:val="3"/>
          <w:sz w:val="24"/>
          <w:szCs w:val="24"/>
          <w:lang w:eastAsia="fr-FR"/>
        </w:rPr>
        <w:t xml:space="preserve">exercices </w:t>
      </w:r>
      <w:r w:rsidRPr="00E914F8">
        <w:rPr>
          <w:rFonts w:asciiTheme="minorHAnsi" w:hAnsiTheme="minorHAnsi" w:cstheme="minorHAnsi"/>
          <w:b/>
          <w:bCs/>
          <w:color w:val="000000"/>
          <w:kern w:val="3"/>
          <w:sz w:val="24"/>
          <w:szCs w:val="24"/>
          <w:lang w:eastAsia="fr-FR"/>
        </w:rPr>
        <w:t>202</w:t>
      </w:r>
      <w:r w:rsidR="00E914F8" w:rsidRPr="00E914F8">
        <w:rPr>
          <w:rFonts w:asciiTheme="minorHAnsi" w:hAnsiTheme="minorHAnsi" w:cstheme="minorHAnsi"/>
          <w:b/>
          <w:bCs/>
          <w:color w:val="000000"/>
          <w:kern w:val="3"/>
          <w:sz w:val="24"/>
          <w:szCs w:val="24"/>
          <w:lang w:eastAsia="fr-FR"/>
        </w:rPr>
        <w:t>4</w:t>
      </w:r>
      <w:r w:rsidRPr="00E914F8">
        <w:rPr>
          <w:rFonts w:asciiTheme="minorHAnsi" w:hAnsiTheme="minorHAnsi" w:cstheme="minorHAnsi"/>
          <w:b/>
          <w:bCs/>
          <w:color w:val="000000"/>
          <w:kern w:val="3"/>
          <w:sz w:val="24"/>
          <w:szCs w:val="24"/>
          <w:lang w:eastAsia="fr-FR"/>
        </w:rPr>
        <w:t>-202</w:t>
      </w:r>
      <w:r w:rsidR="00E914F8" w:rsidRPr="00E914F8">
        <w:rPr>
          <w:rFonts w:asciiTheme="minorHAnsi" w:hAnsiTheme="minorHAnsi" w:cstheme="minorHAnsi"/>
          <w:b/>
          <w:bCs/>
          <w:color w:val="000000"/>
          <w:kern w:val="3"/>
          <w:sz w:val="24"/>
          <w:szCs w:val="24"/>
          <w:lang w:eastAsia="fr-FR"/>
        </w:rPr>
        <w:t>5, et la période de grâce</w:t>
      </w:r>
      <w:r w:rsidR="00FF5FE1" w:rsidRPr="00E914F8">
        <w:rPr>
          <w:rFonts w:asciiTheme="minorHAnsi" w:hAnsiTheme="minorHAnsi" w:cstheme="minorHAnsi"/>
          <w:b/>
          <w:bCs/>
          <w:color w:val="374249"/>
          <w:sz w:val="24"/>
          <w:szCs w:val="24"/>
          <w:shd w:val="clear" w:color="auto" w:fill="FFFFFF"/>
        </w:rPr>
        <w:t>»</w:t>
      </w:r>
      <w:r w:rsidR="00BC1078" w:rsidRPr="00E914F8">
        <w:rPr>
          <w:rFonts w:asciiTheme="minorHAnsi" w:hAnsiTheme="minorHAnsi" w:cstheme="minorHAnsi"/>
          <w:b/>
          <w:bCs/>
          <w:color w:val="000000"/>
          <w:sz w:val="24"/>
          <w:szCs w:val="24"/>
        </w:rPr>
        <w:t>.</w:t>
      </w:r>
    </w:p>
    <w:p w14:paraId="169D0BA4" w14:textId="77777777" w:rsidR="00041790" w:rsidRPr="00E914F8" w:rsidRDefault="00BC1078" w:rsidP="00E914F8">
      <w:pPr>
        <w:numPr>
          <w:ilvl w:val="0"/>
          <w:numId w:val="2"/>
        </w:numPr>
        <w:spacing w:before="100" w:after="100" w:line="276" w:lineRule="auto"/>
        <w:jc w:val="both"/>
        <w:rPr>
          <w:rFonts w:asciiTheme="minorHAnsi" w:hAnsiTheme="minorHAnsi" w:cstheme="minorHAnsi"/>
          <w:sz w:val="24"/>
          <w:szCs w:val="24"/>
        </w:rPr>
      </w:pPr>
      <w:r w:rsidRPr="00E914F8">
        <w:rPr>
          <w:rFonts w:asciiTheme="minorHAnsi" w:eastAsia="Times New Roman" w:hAnsiTheme="minorHAnsi" w:cstheme="minorHAnsi"/>
          <w:b/>
          <w:sz w:val="24"/>
          <w:szCs w:val="24"/>
          <w:u w:val="single"/>
        </w:rPr>
        <w:t xml:space="preserve">Contexte général et </w:t>
      </w:r>
      <w:r w:rsidR="00910AE5" w:rsidRPr="00E914F8">
        <w:rPr>
          <w:rFonts w:asciiTheme="minorHAnsi" w:eastAsia="Times New Roman" w:hAnsiTheme="minorHAnsi" w:cstheme="minorHAnsi"/>
          <w:b/>
          <w:sz w:val="24"/>
          <w:szCs w:val="24"/>
          <w:u w:val="single"/>
        </w:rPr>
        <w:t>objectifs de la mission</w:t>
      </w:r>
      <w:r w:rsidRPr="00E914F8">
        <w:rPr>
          <w:rFonts w:asciiTheme="minorHAnsi" w:eastAsia="Times New Roman" w:hAnsiTheme="minorHAnsi" w:cstheme="minorHAnsi"/>
          <w:b/>
          <w:sz w:val="24"/>
          <w:szCs w:val="24"/>
          <w:u w:val="single"/>
        </w:rPr>
        <w:t xml:space="preserve"> </w:t>
      </w:r>
    </w:p>
    <w:p w14:paraId="21D45079" w14:textId="77777777" w:rsidR="00041790" w:rsidRPr="00E914F8" w:rsidRDefault="00041790" w:rsidP="00E914F8">
      <w:pPr>
        <w:spacing w:before="100" w:after="100" w:line="276" w:lineRule="auto"/>
        <w:ind w:left="644"/>
        <w:jc w:val="both"/>
        <w:rPr>
          <w:rFonts w:asciiTheme="minorHAnsi" w:eastAsia="Times New Roman" w:hAnsiTheme="minorHAnsi" w:cstheme="minorHAnsi"/>
          <w:b/>
          <w:sz w:val="24"/>
          <w:szCs w:val="24"/>
          <w:u w:val="single"/>
        </w:rPr>
      </w:pPr>
    </w:p>
    <w:p w14:paraId="5E2C652A" w14:textId="4CE8313F" w:rsidR="007908DC" w:rsidRPr="00E914F8" w:rsidRDefault="00BC1078" w:rsidP="00E914F8">
      <w:pPr>
        <w:pStyle w:val="Paragraphedeliste"/>
        <w:numPr>
          <w:ilvl w:val="0"/>
          <w:numId w:val="3"/>
        </w:numPr>
        <w:spacing w:line="276" w:lineRule="auto"/>
        <w:jc w:val="both"/>
        <w:rPr>
          <w:rFonts w:asciiTheme="minorHAnsi" w:hAnsiTheme="minorHAnsi" w:cstheme="minorHAnsi"/>
          <w:sz w:val="24"/>
          <w:szCs w:val="24"/>
        </w:rPr>
      </w:pPr>
      <w:r w:rsidRPr="00E914F8">
        <w:rPr>
          <w:rFonts w:asciiTheme="minorHAnsi" w:hAnsiTheme="minorHAnsi" w:cstheme="minorHAnsi"/>
          <w:b/>
          <w:sz w:val="24"/>
          <w:szCs w:val="24"/>
          <w:u w:val="single"/>
        </w:rPr>
        <w:t>Contexte général </w:t>
      </w:r>
      <w:r w:rsidR="0084283F" w:rsidRPr="00E914F8">
        <w:rPr>
          <w:rFonts w:asciiTheme="minorHAnsi" w:hAnsiTheme="minorHAnsi" w:cstheme="minorHAnsi"/>
          <w:b/>
          <w:sz w:val="24"/>
          <w:szCs w:val="24"/>
          <w:u w:val="single"/>
        </w:rPr>
        <w:t>:</w:t>
      </w:r>
    </w:p>
    <w:p w14:paraId="2561B7EF" w14:textId="77777777" w:rsidR="007908DC" w:rsidRPr="00E914F8" w:rsidRDefault="007908DC" w:rsidP="00E914F8">
      <w:pPr>
        <w:spacing w:line="276" w:lineRule="auto"/>
        <w:jc w:val="both"/>
        <w:rPr>
          <w:rFonts w:asciiTheme="minorHAnsi" w:hAnsiTheme="minorHAnsi" w:cstheme="minorHAnsi"/>
          <w:sz w:val="24"/>
          <w:szCs w:val="24"/>
        </w:rPr>
      </w:pPr>
      <w:r w:rsidRPr="00E914F8">
        <w:rPr>
          <w:rFonts w:asciiTheme="minorHAnsi" w:hAnsiTheme="minorHAnsi" w:cstheme="minorHAnsi"/>
          <w:kern w:val="3"/>
          <w:sz w:val="24"/>
          <w:szCs w:val="24"/>
          <w:lang w:eastAsia="fr-FR"/>
        </w:rPr>
        <w:t>L</w:t>
      </w:r>
      <w:r w:rsidR="00FF5FE1" w:rsidRPr="00E914F8">
        <w:rPr>
          <w:rFonts w:asciiTheme="minorHAnsi" w:hAnsiTheme="minorHAnsi" w:cstheme="minorHAnsi"/>
          <w:kern w:val="3"/>
          <w:sz w:val="24"/>
          <w:szCs w:val="24"/>
          <w:lang w:eastAsia="fr-FR"/>
        </w:rPr>
        <w:t>’objectif de l’audit financier et comptable est de permettre</w:t>
      </w:r>
      <w:r w:rsidR="00FF5FE1" w:rsidRPr="00E914F8">
        <w:rPr>
          <w:rFonts w:asciiTheme="minorHAnsi" w:hAnsiTheme="minorHAnsi" w:cstheme="minorHAnsi"/>
          <w:sz w:val="24"/>
          <w:szCs w:val="24"/>
        </w:rPr>
        <w:t xml:space="preserve"> à un auditeur externe </w:t>
      </w:r>
      <w:r w:rsidRPr="00E914F8">
        <w:rPr>
          <w:rFonts w:asciiTheme="minorHAnsi" w:hAnsiTheme="minorHAnsi" w:cstheme="minorHAnsi"/>
          <w:sz w:val="24"/>
          <w:szCs w:val="24"/>
        </w:rPr>
        <w:t>indépendant</w:t>
      </w:r>
      <w:r w:rsidR="00FF5FE1" w:rsidRPr="00E914F8">
        <w:rPr>
          <w:rFonts w:asciiTheme="minorHAnsi" w:hAnsiTheme="minorHAnsi" w:cstheme="minorHAnsi"/>
          <w:kern w:val="3"/>
          <w:sz w:val="24"/>
          <w:szCs w:val="24"/>
          <w:lang w:eastAsia="fr-FR"/>
        </w:rPr>
        <w:t xml:space="preserve"> d’exprimer une opinion professionnelle sur la situation financière du Projet à la fin de chaque période auditée et de s’assurer que les ressources mises à la disposition du Projet sont utilisées aux fins pour lesquelles elles ont été octroyées, en vue </w:t>
      </w:r>
      <w:r w:rsidRPr="00E914F8">
        <w:rPr>
          <w:rFonts w:asciiTheme="minorHAnsi" w:hAnsiTheme="minorHAnsi" w:cstheme="minorHAnsi"/>
          <w:kern w:val="3"/>
          <w:sz w:val="24"/>
          <w:szCs w:val="24"/>
          <w:lang w:eastAsia="fr-FR"/>
        </w:rPr>
        <w:t>d’atteindre l’objectif</w:t>
      </w:r>
      <w:r w:rsidR="00FF5FE1" w:rsidRPr="00E914F8">
        <w:rPr>
          <w:rFonts w:asciiTheme="minorHAnsi" w:hAnsiTheme="minorHAnsi" w:cstheme="minorHAnsi"/>
          <w:kern w:val="3"/>
          <w:sz w:val="24"/>
          <w:szCs w:val="24"/>
          <w:lang w:eastAsia="fr-FR"/>
        </w:rPr>
        <w:t xml:space="preserve"> </w:t>
      </w:r>
      <w:r w:rsidR="00FF5FE1" w:rsidRPr="00E914F8">
        <w:rPr>
          <w:rFonts w:asciiTheme="minorHAnsi" w:hAnsiTheme="minorHAnsi" w:cstheme="minorHAnsi"/>
          <w:sz w:val="24"/>
          <w:szCs w:val="24"/>
        </w:rPr>
        <w:t>de développement</w:t>
      </w:r>
      <w:r w:rsidR="00FF5FE1" w:rsidRPr="00E914F8">
        <w:rPr>
          <w:rFonts w:asciiTheme="minorHAnsi" w:hAnsiTheme="minorHAnsi" w:cstheme="minorHAnsi"/>
          <w:kern w:val="3"/>
          <w:sz w:val="24"/>
          <w:szCs w:val="24"/>
          <w:lang w:eastAsia="fr-FR"/>
        </w:rPr>
        <w:t xml:space="preserve"> du Projet.</w:t>
      </w:r>
    </w:p>
    <w:p w14:paraId="16A5A333" w14:textId="1D78E522" w:rsidR="007908DC" w:rsidRPr="00E914F8" w:rsidRDefault="007908DC" w:rsidP="00E914F8">
      <w:pPr>
        <w:spacing w:line="276" w:lineRule="auto"/>
        <w:jc w:val="both"/>
        <w:rPr>
          <w:rFonts w:asciiTheme="minorHAnsi" w:hAnsiTheme="minorHAnsi" w:cstheme="minorHAnsi"/>
          <w:sz w:val="24"/>
          <w:szCs w:val="24"/>
        </w:rPr>
      </w:pPr>
      <w:r w:rsidRPr="00E914F8">
        <w:rPr>
          <w:rFonts w:asciiTheme="minorHAnsi" w:hAnsiTheme="minorHAnsi" w:cstheme="minorHAnsi"/>
          <w:sz w:val="24"/>
          <w:szCs w:val="24"/>
        </w:rPr>
        <w:t xml:space="preserve">L’auditeur externe est responsable de la formulation d’une opinion sur les états financiers fondée sur les normes d’audit internationales ISA (International Standards on Auditing) édictées par la Fédération Internationales des Experts-Comptables, IFAC (International Federation of Accountants). </w:t>
      </w:r>
    </w:p>
    <w:p w14:paraId="0D5D6BF7" w14:textId="77777777" w:rsidR="00041790" w:rsidRPr="002A7F97" w:rsidRDefault="007B0C98" w:rsidP="00357211">
      <w:pPr>
        <w:pStyle w:val="Paragraphedeliste"/>
        <w:numPr>
          <w:ilvl w:val="0"/>
          <w:numId w:val="3"/>
        </w:numPr>
        <w:spacing w:line="276" w:lineRule="auto"/>
        <w:jc w:val="both"/>
        <w:rPr>
          <w:rFonts w:ascii="Times New Roman" w:hAnsi="Times New Roman"/>
          <w:b/>
          <w:bCs/>
          <w:sz w:val="24"/>
          <w:szCs w:val="24"/>
          <w:u w:val="single"/>
        </w:rPr>
      </w:pPr>
      <w:r w:rsidRPr="002A7F97">
        <w:rPr>
          <w:rFonts w:ascii="Times New Roman" w:hAnsi="Times New Roman"/>
          <w:b/>
          <w:bCs/>
          <w:sz w:val="24"/>
          <w:szCs w:val="24"/>
          <w:u w:val="single"/>
        </w:rPr>
        <w:t>O</w:t>
      </w:r>
      <w:r w:rsidR="008E3C2A" w:rsidRPr="002A7F97">
        <w:rPr>
          <w:rFonts w:ascii="Times New Roman" w:hAnsi="Times New Roman"/>
          <w:b/>
          <w:bCs/>
          <w:sz w:val="24"/>
          <w:szCs w:val="24"/>
          <w:u w:val="single"/>
        </w:rPr>
        <w:t xml:space="preserve">bjectifs </w:t>
      </w:r>
      <w:r w:rsidR="00F256DC" w:rsidRPr="002A7F97">
        <w:rPr>
          <w:rFonts w:ascii="Times New Roman" w:hAnsi="Times New Roman"/>
          <w:b/>
          <w:bCs/>
          <w:sz w:val="24"/>
          <w:szCs w:val="24"/>
          <w:u w:val="single"/>
        </w:rPr>
        <w:t xml:space="preserve">spécifiques </w:t>
      </w:r>
      <w:r w:rsidR="008E3C2A" w:rsidRPr="002A7F97">
        <w:rPr>
          <w:rFonts w:ascii="Times New Roman" w:hAnsi="Times New Roman"/>
          <w:b/>
          <w:bCs/>
          <w:sz w:val="24"/>
          <w:szCs w:val="24"/>
          <w:u w:val="single"/>
        </w:rPr>
        <w:t>de la mission</w:t>
      </w:r>
      <w:r w:rsidR="008E3C2A" w:rsidRPr="002A7F97">
        <w:rPr>
          <w:rFonts w:ascii="Times New Roman" w:hAnsi="Times New Roman"/>
          <w:b/>
          <w:bCs/>
          <w:sz w:val="24"/>
          <w:szCs w:val="24"/>
        </w:rPr>
        <w:t> :</w:t>
      </w:r>
      <w:r w:rsidR="008E3C2A" w:rsidRPr="002A7F97">
        <w:rPr>
          <w:rFonts w:ascii="Times New Roman" w:hAnsi="Times New Roman"/>
          <w:b/>
          <w:bCs/>
          <w:sz w:val="24"/>
          <w:szCs w:val="24"/>
          <w:u w:val="single"/>
        </w:rPr>
        <w:t xml:space="preserve"> </w:t>
      </w:r>
    </w:p>
    <w:p w14:paraId="287B22DE" w14:textId="640CB3A8" w:rsidR="007B0C98" w:rsidRPr="002A7F97" w:rsidRDefault="007B0C98" w:rsidP="00357211">
      <w:pPr>
        <w:autoSpaceDE w:val="0"/>
        <w:adjustRightInd w:val="0"/>
        <w:spacing w:before="120" w:line="276" w:lineRule="auto"/>
        <w:jc w:val="both"/>
        <w:rPr>
          <w:rFonts w:ascii="Times New Roman" w:hAnsi="Times New Roman"/>
          <w:sz w:val="24"/>
          <w:szCs w:val="24"/>
        </w:rPr>
      </w:pPr>
      <w:r w:rsidRPr="002A7F97">
        <w:rPr>
          <w:rFonts w:ascii="Times New Roman" w:hAnsi="Times New Roman"/>
          <w:sz w:val="24"/>
          <w:szCs w:val="24"/>
        </w:rPr>
        <w:t>La mission a pour objectifs spécifiques</w:t>
      </w:r>
      <w:r w:rsidR="007908DC" w:rsidRPr="002A7F97">
        <w:rPr>
          <w:rFonts w:ascii="Times New Roman" w:hAnsi="Times New Roman"/>
          <w:sz w:val="24"/>
          <w:szCs w:val="24"/>
        </w:rPr>
        <w:t xml:space="preserve"> de s’assurer que</w:t>
      </w:r>
      <w:r w:rsidRPr="002A7F97">
        <w:rPr>
          <w:rFonts w:ascii="Times New Roman" w:hAnsi="Times New Roman"/>
          <w:sz w:val="24"/>
          <w:szCs w:val="24"/>
        </w:rPr>
        <w:t xml:space="preserve"> : </w:t>
      </w:r>
    </w:p>
    <w:p w14:paraId="207F2F18" w14:textId="7D684940" w:rsidR="007908DC" w:rsidRPr="002A7F97" w:rsidRDefault="007908DC" w:rsidP="00357211">
      <w:pPr>
        <w:pStyle w:val="Paragraphedeliste"/>
        <w:widowControl w:val="0"/>
        <w:numPr>
          <w:ilvl w:val="2"/>
          <w:numId w:val="10"/>
        </w:numPr>
        <w:overflowPunct w:val="0"/>
        <w:autoSpaceDE w:val="0"/>
        <w:spacing w:after="0" w:line="276" w:lineRule="auto"/>
        <w:contextualSpacing/>
        <w:jc w:val="both"/>
        <w:rPr>
          <w:rFonts w:asciiTheme="majorBidi" w:hAnsiTheme="majorBidi" w:cstheme="majorBidi"/>
          <w:kern w:val="3"/>
          <w:sz w:val="24"/>
          <w:szCs w:val="24"/>
          <w:lang w:eastAsia="fr-FR"/>
        </w:rPr>
      </w:pPr>
      <w:r w:rsidRPr="002A7F97">
        <w:rPr>
          <w:rFonts w:asciiTheme="majorBidi" w:hAnsiTheme="majorBidi" w:cstheme="majorBidi"/>
          <w:kern w:val="3"/>
          <w:sz w:val="24"/>
          <w:szCs w:val="24"/>
          <w:lang w:eastAsia="fr-FR"/>
        </w:rPr>
        <w:t xml:space="preserve">Les ressources reçues de la Banque Mondiale, de l’Etat et autres </w:t>
      </w:r>
      <w:r w:rsidR="00A25999" w:rsidRPr="002A7F97">
        <w:rPr>
          <w:rFonts w:asciiTheme="majorBidi" w:hAnsiTheme="majorBidi" w:cstheme="majorBidi"/>
          <w:kern w:val="3"/>
          <w:sz w:val="24"/>
          <w:szCs w:val="24"/>
          <w:lang w:eastAsia="fr-FR"/>
        </w:rPr>
        <w:t>partenaires (lorsque d’autres bailleurs sont parties prenantes du</w:t>
      </w:r>
      <w:r w:rsidRPr="002A7F97">
        <w:rPr>
          <w:rFonts w:asciiTheme="majorBidi" w:hAnsiTheme="majorBidi" w:cstheme="majorBidi"/>
          <w:kern w:val="3"/>
          <w:sz w:val="24"/>
          <w:szCs w:val="24"/>
          <w:lang w:eastAsia="fr-FR"/>
        </w:rPr>
        <w:t xml:space="preserve"> financement) ont été </w:t>
      </w:r>
      <w:r w:rsidRPr="002A7F97">
        <w:rPr>
          <w:rFonts w:asciiTheme="majorBidi" w:hAnsiTheme="majorBidi" w:cstheme="majorBidi"/>
          <w:kern w:val="3"/>
          <w:sz w:val="24"/>
          <w:szCs w:val="24"/>
          <w:lang w:eastAsia="fr-FR"/>
        </w:rPr>
        <w:lastRenderedPageBreak/>
        <w:t>utilisées conformément aux dispositions des accords de financement applicables, dans un souci d’économie et d’efficience, et uniquement aux fins pour lesquelles elles ont été fournies ;</w:t>
      </w:r>
    </w:p>
    <w:p w14:paraId="4A3E6650" w14:textId="0E0B85E0" w:rsidR="007908DC" w:rsidRPr="002A7F97" w:rsidRDefault="007908DC" w:rsidP="00357211">
      <w:pPr>
        <w:pStyle w:val="Paragraphedeliste"/>
        <w:widowControl w:val="0"/>
        <w:numPr>
          <w:ilvl w:val="2"/>
          <w:numId w:val="10"/>
        </w:numPr>
        <w:overflowPunct w:val="0"/>
        <w:autoSpaceDE w:val="0"/>
        <w:spacing w:after="0" w:line="276" w:lineRule="auto"/>
        <w:contextualSpacing/>
        <w:jc w:val="both"/>
        <w:rPr>
          <w:rFonts w:asciiTheme="majorBidi" w:hAnsiTheme="majorBidi" w:cstheme="majorBidi"/>
          <w:sz w:val="24"/>
          <w:szCs w:val="24"/>
        </w:rPr>
      </w:pPr>
      <w:r w:rsidRPr="002A7F97">
        <w:rPr>
          <w:rFonts w:asciiTheme="majorBidi" w:hAnsiTheme="majorBidi" w:cstheme="majorBidi"/>
          <w:kern w:val="3"/>
          <w:sz w:val="24"/>
          <w:szCs w:val="24"/>
          <w:lang w:eastAsia="fr-FR"/>
        </w:rPr>
        <w:t>Les</w:t>
      </w:r>
      <w:r w:rsidRPr="002A7F97">
        <w:rPr>
          <w:rFonts w:asciiTheme="majorBidi" w:hAnsiTheme="majorBidi" w:cstheme="majorBidi"/>
          <w:sz w:val="24"/>
          <w:szCs w:val="24"/>
        </w:rPr>
        <w:t xml:space="preserve"> acquisitions de biens et services financées ont fait l’objet de marchés passés conformément aux dispositions des accords de financement applicables fondés sur les procédures de passation des marchés de la Banque mondiale</w:t>
      </w:r>
      <w:r w:rsidRPr="002A7F97">
        <w:rPr>
          <w:rFonts w:asciiTheme="majorBidi" w:hAnsiTheme="majorBidi" w:cstheme="majorBidi"/>
          <w:sz w:val="24"/>
          <w:szCs w:val="24"/>
          <w:vertAlign w:val="superscript"/>
        </w:rPr>
        <w:footnoteReference w:id="1"/>
      </w:r>
      <w:r w:rsidRPr="002A7F97">
        <w:rPr>
          <w:rFonts w:asciiTheme="majorBidi" w:hAnsiTheme="majorBidi" w:cstheme="majorBidi"/>
          <w:sz w:val="24"/>
          <w:szCs w:val="24"/>
        </w:rPr>
        <w:t xml:space="preserve"> et ont été proprement enregistrés dans les livres du Projet ;</w:t>
      </w:r>
    </w:p>
    <w:p w14:paraId="198480BF" w14:textId="35FF47C2" w:rsidR="007908DC" w:rsidRPr="002A7F97" w:rsidRDefault="007908DC" w:rsidP="00357211">
      <w:pPr>
        <w:pStyle w:val="Paragraphedeliste"/>
        <w:widowControl w:val="0"/>
        <w:numPr>
          <w:ilvl w:val="2"/>
          <w:numId w:val="10"/>
        </w:numPr>
        <w:overflowPunct w:val="0"/>
        <w:autoSpaceDE w:val="0"/>
        <w:spacing w:after="0" w:line="276" w:lineRule="auto"/>
        <w:contextualSpacing/>
        <w:jc w:val="both"/>
        <w:rPr>
          <w:rFonts w:asciiTheme="majorBidi" w:hAnsiTheme="majorBidi" w:cstheme="majorBidi"/>
          <w:sz w:val="24"/>
          <w:szCs w:val="24"/>
        </w:rPr>
      </w:pPr>
      <w:r w:rsidRPr="002A7F97">
        <w:rPr>
          <w:rFonts w:asciiTheme="majorBidi" w:hAnsiTheme="majorBidi" w:cstheme="majorBidi"/>
          <w:sz w:val="24"/>
          <w:szCs w:val="24"/>
        </w:rPr>
        <w:t>Tous les dossiers, comptes et écritures nécessaires ont été tenus au titre des différentes opérations relatives au Projet (y compris les dépenses couvertes par des relevés de dépenses ou des rapports de suivi financier). Il devrait exister des relations de correspondance évidentes entre les livres de compte et les rapports présentés aux bailleurs de fonds ;</w:t>
      </w:r>
    </w:p>
    <w:p w14:paraId="7A7D1092" w14:textId="3AC76AE5" w:rsidR="007908DC" w:rsidRPr="002A7F97" w:rsidRDefault="007908DC" w:rsidP="00357211">
      <w:pPr>
        <w:pStyle w:val="Paragraphedeliste"/>
        <w:widowControl w:val="0"/>
        <w:numPr>
          <w:ilvl w:val="2"/>
          <w:numId w:val="10"/>
        </w:numPr>
        <w:overflowPunct w:val="0"/>
        <w:autoSpaceDE w:val="0"/>
        <w:spacing w:after="0" w:line="276" w:lineRule="auto"/>
        <w:contextualSpacing/>
        <w:jc w:val="both"/>
        <w:rPr>
          <w:rFonts w:asciiTheme="majorBidi" w:hAnsiTheme="majorBidi" w:cstheme="majorBidi"/>
          <w:sz w:val="24"/>
          <w:szCs w:val="24"/>
        </w:rPr>
      </w:pPr>
      <w:r w:rsidRPr="002A7F97">
        <w:rPr>
          <w:rFonts w:asciiTheme="majorBidi" w:hAnsiTheme="majorBidi" w:cstheme="majorBidi"/>
          <w:sz w:val="24"/>
          <w:szCs w:val="24"/>
        </w:rPr>
        <w:t>Les</w:t>
      </w:r>
      <w:r w:rsidRPr="002A7F97">
        <w:rPr>
          <w:rFonts w:asciiTheme="majorBidi" w:hAnsiTheme="majorBidi" w:cstheme="majorBidi"/>
          <w:kern w:val="3"/>
          <w:sz w:val="24"/>
          <w:szCs w:val="24"/>
          <w:lang w:eastAsia="fr-FR"/>
        </w:rPr>
        <w:t xml:space="preserve"> comptes désignés sont gérés conformément aux dispositions des accords de financement ;</w:t>
      </w:r>
    </w:p>
    <w:p w14:paraId="12F042E1" w14:textId="6C13CB0C" w:rsidR="007908DC" w:rsidRPr="002A7F97" w:rsidRDefault="007908DC" w:rsidP="00357211">
      <w:pPr>
        <w:pStyle w:val="Paragraphedeliste"/>
        <w:widowControl w:val="0"/>
        <w:numPr>
          <w:ilvl w:val="2"/>
          <w:numId w:val="10"/>
        </w:numPr>
        <w:overflowPunct w:val="0"/>
        <w:autoSpaceDE w:val="0"/>
        <w:spacing w:after="0" w:line="276" w:lineRule="auto"/>
        <w:contextualSpacing/>
        <w:jc w:val="both"/>
        <w:rPr>
          <w:rFonts w:asciiTheme="majorBidi" w:hAnsiTheme="majorBidi" w:cstheme="majorBidi"/>
          <w:sz w:val="24"/>
          <w:szCs w:val="24"/>
        </w:rPr>
      </w:pPr>
      <w:r w:rsidRPr="002A7F97">
        <w:rPr>
          <w:rFonts w:asciiTheme="majorBidi" w:hAnsiTheme="majorBidi" w:cstheme="majorBidi"/>
          <w:kern w:val="3"/>
          <w:sz w:val="24"/>
          <w:szCs w:val="24"/>
          <w:lang w:eastAsia="fr-FR"/>
        </w:rPr>
        <w:t xml:space="preserve">Les comptes du Projet ont été préparés sur la base de l’application </w:t>
      </w:r>
      <w:r w:rsidRPr="002A7F97">
        <w:rPr>
          <w:rFonts w:asciiTheme="majorBidi" w:hAnsiTheme="majorBidi" w:cstheme="majorBidi"/>
          <w:sz w:val="24"/>
          <w:szCs w:val="24"/>
        </w:rPr>
        <w:t>systématique</w:t>
      </w:r>
      <w:r w:rsidRPr="002A7F97">
        <w:rPr>
          <w:rFonts w:asciiTheme="majorBidi" w:hAnsiTheme="majorBidi" w:cstheme="majorBidi"/>
          <w:kern w:val="3"/>
          <w:sz w:val="24"/>
          <w:szCs w:val="24"/>
          <w:lang w:eastAsia="fr-FR"/>
        </w:rPr>
        <w:t xml:space="preserve"> des normes comptables </w:t>
      </w:r>
      <w:r w:rsidRPr="002A7F97">
        <w:rPr>
          <w:rFonts w:asciiTheme="majorBidi" w:hAnsiTheme="majorBidi" w:cstheme="majorBidi"/>
          <w:sz w:val="24"/>
          <w:szCs w:val="24"/>
        </w:rPr>
        <w:t>en vigueur en Mauritanie adaptées aux particularités des projets de développement</w:t>
      </w:r>
      <w:r w:rsidRPr="002A7F97">
        <w:rPr>
          <w:rFonts w:asciiTheme="majorBidi" w:hAnsiTheme="majorBidi" w:cstheme="majorBidi"/>
          <w:kern w:val="3"/>
          <w:sz w:val="24"/>
          <w:szCs w:val="24"/>
          <w:lang w:eastAsia="fr-FR"/>
        </w:rPr>
        <w:t xml:space="preserve"> et donnent une image fidèle de la situation financière et comptable du Projet à la fin de chaque exercice </w:t>
      </w:r>
      <w:r w:rsidRPr="002A7F97">
        <w:rPr>
          <w:rFonts w:asciiTheme="majorBidi" w:hAnsiTheme="majorBidi" w:cstheme="majorBidi"/>
          <w:color w:val="000000"/>
          <w:kern w:val="3"/>
          <w:sz w:val="24"/>
          <w:szCs w:val="24"/>
          <w:lang w:eastAsia="fr-FR"/>
        </w:rPr>
        <w:t>ainsi que des ressources reçues et des dépenses effectuées au cours de l’exercice clos à cette date</w:t>
      </w:r>
    </w:p>
    <w:p w14:paraId="5EB8838D" w14:textId="2781D8F3" w:rsidR="007908DC" w:rsidRPr="002A7F97" w:rsidRDefault="007908DC" w:rsidP="00357211">
      <w:pPr>
        <w:pStyle w:val="Paragraphedeliste"/>
        <w:widowControl w:val="0"/>
        <w:numPr>
          <w:ilvl w:val="2"/>
          <w:numId w:val="10"/>
        </w:numPr>
        <w:overflowPunct w:val="0"/>
        <w:autoSpaceDE w:val="0"/>
        <w:spacing w:after="0" w:line="276" w:lineRule="auto"/>
        <w:contextualSpacing/>
        <w:jc w:val="both"/>
        <w:rPr>
          <w:rFonts w:asciiTheme="majorBidi" w:hAnsiTheme="majorBidi" w:cstheme="majorBidi"/>
          <w:sz w:val="24"/>
          <w:szCs w:val="24"/>
        </w:rPr>
      </w:pPr>
      <w:r w:rsidRPr="002A7F97">
        <w:rPr>
          <w:rFonts w:asciiTheme="majorBidi" w:hAnsiTheme="majorBidi" w:cstheme="majorBidi"/>
          <w:kern w:val="3"/>
          <w:sz w:val="24"/>
          <w:szCs w:val="24"/>
          <w:lang w:eastAsia="fr-FR"/>
        </w:rPr>
        <w:t>La performance financière globale du Projet est satisfaisante ;</w:t>
      </w:r>
    </w:p>
    <w:p w14:paraId="5AF3AB4C" w14:textId="529582F3" w:rsidR="007908DC" w:rsidRPr="002A7F97" w:rsidRDefault="007908DC" w:rsidP="00357211">
      <w:pPr>
        <w:pStyle w:val="Paragraphedeliste"/>
        <w:widowControl w:val="0"/>
        <w:numPr>
          <w:ilvl w:val="2"/>
          <w:numId w:val="10"/>
        </w:numPr>
        <w:overflowPunct w:val="0"/>
        <w:autoSpaceDE w:val="0"/>
        <w:spacing w:after="0" w:line="276" w:lineRule="auto"/>
        <w:contextualSpacing/>
        <w:jc w:val="both"/>
        <w:rPr>
          <w:rFonts w:asciiTheme="majorBidi" w:hAnsiTheme="majorBidi" w:cstheme="majorBidi"/>
          <w:sz w:val="24"/>
          <w:szCs w:val="24"/>
        </w:rPr>
      </w:pPr>
      <w:r w:rsidRPr="002A7F97">
        <w:rPr>
          <w:rFonts w:asciiTheme="majorBidi" w:hAnsiTheme="majorBidi" w:cstheme="majorBidi"/>
          <w:kern w:val="3"/>
          <w:sz w:val="24"/>
          <w:szCs w:val="24"/>
          <w:lang w:eastAsia="fr-FR"/>
        </w:rPr>
        <w:t>Les actifs immobilisés du Projet sont réels et correctement évalués et le droit de propriété du Projet ou des bénéficiaires sur ces actifs est établi en conformité avec l’accord de financement ;</w:t>
      </w:r>
    </w:p>
    <w:p w14:paraId="409E931D" w14:textId="78FD3F82" w:rsidR="007908DC" w:rsidRPr="002A7F97" w:rsidRDefault="007908DC" w:rsidP="00357211">
      <w:pPr>
        <w:pStyle w:val="Paragraphedeliste"/>
        <w:widowControl w:val="0"/>
        <w:numPr>
          <w:ilvl w:val="2"/>
          <w:numId w:val="10"/>
        </w:numPr>
        <w:overflowPunct w:val="0"/>
        <w:autoSpaceDE w:val="0"/>
        <w:spacing w:after="0" w:line="276" w:lineRule="auto"/>
        <w:contextualSpacing/>
        <w:jc w:val="both"/>
        <w:rPr>
          <w:rFonts w:asciiTheme="majorBidi" w:hAnsiTheme="majorBidi" w:cstheme="majorBidi"/>
          <w:sz w:val="24"/>
          <w:szCs w:val="24"/>
        </w:rPr>
      </w:pPr>
      <w:r w:rsidRPr="002A7F97">
        <w:rPr>
          <w:rFonts w:asciiTheme="majorBidi" w:hAnsiTheme="majorBidi" w:cstheme="majorBidi"/>
          <w:kern w:val="3"/>
          <w:sz w:val="24"/>
          <w:szCs w:val="24"/>
          <w:lang w:eastAsia="fr-FR"/>
        </w:rPr>
        <w:t>Les dépenses inéligibles dans les demandes de remboursement de fonds sont identifiées et remboursées dans le compte désigné ; ces dépenses feront l’objet d’une note séparée dans le rapport d’audit.</w:t>
      </w:r>
    </w:p>
    <w:p w14:paraId="267A5165" w14:textId="77777777" w:rsidR="00867E31" w:rsidRPr="00867E31" w:rsidRDefault="00867E31" w:rsidP="00867E31">
      <w:pPr>
        <w:widowControl w:val="0"/>
        <w:overflowPunct w:val="0"/>
        <w:autoSpaceDE w:val="0"/>
        <w:spacing w:after="0" w:line="240" w:lineRule="auto"/>
        <w:contextualSpacing/>
        <w:jc w:val="both"/>
        <w:rPr>
          <w:rFonts w:asciiTheme="majorBidi" w:hAnsiTheme="majorBidi" w:cstheme="majorBidi"/>
        </w:rPr>
      </w:pPr>
    </w:p>
    <w:p w14:paraId="0025FE7D" w14:textId="77777777" w:rsidR="00910AE5" w:rsidRPr="00357211" w:rsidRDefault="00BC1078" w:rsidP="00357211">
      <w:pPr>
        <w:pStyle w:val="Paragraphedeliste"/>
        <w:numPr>
          <w:ilvl w:val="0"/>
          <w:numId w:val="1"/>
        </w:numPr>
        <w:spacing w:before="100" w:after="200" w:line="276" w:lineRule="auto"/>
        <w:jc w:val="both"/>
        <w:rPr>
          <w:rFonts w:asciiTheme="minorHAnsi" w:hAnsiTheme="minorHAnsi" w:cstheme="minorHAnsi"/>
          <w:sz w:val="24"/>
          <w:szCs w:val="24"/>
        </w:rPr>
      </w:pPr>
      <w:r w:rsidRPr="00357211">
        <w:rPr>
          <w:rFonts w:asciiTheme="minorHAnsi" w:eastAsia="Times New Roman" w:hAnsiTheme="minorHAnsi" w:cstheme="minorHAnsi"/>
          <w:b/>
          <w:sz w:val="24"/>
          <w:szCs w:val="24"/>
          <w:u w:val="single"/>
        </w:rPr>
        <w:t xml:space="preserve">Résultats et </w:t>
      </w:r>
      <w:r w:rsidR="00910AE5" w:rsidRPr="00357211">
        <w:rPr>
          <w:rFonts w:asciiTheme="minorHAnsi" w:eastAsia="Times New Roman" w:hAnsiTheme="minorHAnsi" w:cstheme="minorHAnsi"/>
          <w:b/>
          <w:sz w:val="24"/>
          <w:szCs w:val="24"/>
          <w:u w:val="single"/>
        </w:rPr>
        <w:t>produits</w:t>
      </w:r>
      <w:r w:rsidRPr="00357211">
        <w:rPr>
          <w:rFonts w:asciiTheme="minorHAnsi" w:eastAsia="Times New Roman" w:hAnsiTheme="minorHAnsi" w:cstheme="minorHAnsi"/>
          <w:b/>
          <w:sz w:val="24"/>
          <w:szCs w:val="24"/>
          <w:u w:val="single"/>
        </w:rPr>
        <w:t xml:space="preserve"> </w:t>
      </w:r>
      <w:r w:rsidR="00910AE5" w:rsidRPr="00357211">
        <w:rPr>
          <w:rFonts w:asciiTheme="minorHAnsi" w:eastAsia="Times New Roman" w:hAnsiTheme="minorHAnsi" w:cstheme="minorHAnsi"/>
          <w:b/>
          <w:sz w:val="24"/>
          <w:szCs w:val="24"/>
          <w:u w:val="single"/>
        </w:rPr>
        <w:t xml:space="preserve">attendus </w:t>
      </w:r>
      <w:r w:rsidRPr="00357211">
        <w:rPr>
          <w:rFonts w:asciiTheme="minorHAnsi" w:eastAsia="Times New Roman" w:hAnsiTheme="minorHAnsi" w:cstheme="minorHAnsi"/>
          <w:b/>
          <w:sz w:val="24"/>
          <w:szCs w:val="24"/>
          <w:u w:val="single"/>
        </w:rPr>
        <w:t>de la mission</w:t>
      </w:r>
      <w:r w:rsidRPr="00357211">
        <w:rPr>
          <w:rFonts w:asciiTheme="minorHAnsi" w:eastAsia="Times New Roman" w:hAnsiTheme="minorHAnsi" w:cstheme="minorHAnsi"/>
          <w:b/>
          <w:sz w:val="24"/>
          <w:szCs w:val="24"/>
        </w:rPr>
        <w:t xml:space="preserve"> :</w:t>
      </w:r>
      <w:r w:rsidR="00910AE5" w:rsidRPr="00357211">
        <w:rPr>
          <w:rFonts w:asciiTheme="minorHAnsi" w:hAnsiTheme="minorHAnsi" w:cstheme="minorHAnsi"/>
          <w:sz w:val="24"/>
          <w:szCs w:val="24"/>
        </w:rPr>
        <w:t xml:space="preserve"> </w:t>
      </w:r>
    </w:p>
    <w:p w14:paraId="312682C3" w14:textId="6586623D" w:rsidR="00867E31" w:rsidRPr="00357211" w:rsidRDefault="00867E31" w:rsidP="00357211">
      <w:pPr>
        <w:pStyle w:val="Paragraphedeliste"/>
        <w:numPr>
          <w:ilvl w:val="0"/>
          <w:numId w:val="6"/>
        </w:numPr>
        <w:suppressAutoHyphens w:val="0"/>
        <w:autoSpaceDE w:val="0"/>
        <w:adjustRightInd w:val="0"/>
        <w:spacing w:before="240" w:after="0" w:line="276" w:lineRule="auto"/>
        <w:ind w:left="850" w:hanging="357"/>
        <w:jc w:val="both"/>
        <w:textAlignment w:val="auto"/>
        <w:rPr>
          <w:rFonts w:asciiTheme="minorHAnsi" w:hAnsiTheme="minorHAnsi" w:cstheme="minorHAnsi"/>
          <w:sz w:val="24"/>
          <w:szCs w:val="24"/>
        </w:rPr>
      </w:pPr>
      <w:r w:rsidRPr="00357211">
        <w:rPr>
          <w:rFonts w:asciiTheme="minorHAnsi" w:hAnsiTheme="minorHAnsi" w:cstheme="minorHAnsi"/>
          <w:sz w:val="24"/>
          <w:szCs w:val="24"/>
        </w:rPr>
        <w:t xml:space="preserve">Un rapport d’audit financier ; </w:t>
      </w:r>
    </w:p>
    <w:p w14:paraId="4CA0AFC1" w14:textId="4649E865" w:rsidR="00C713CA" w:rsidRPr="00357211" w:rsidRDefault="00867E31" w:rsidP="00357211">
      <w:pPr>
        <w:pStyle w:val="Paragraphedeliste"/>
        <w:numPr>
          <w:ilvl w:val="0"/>
          <w:numId w:val="6"/>
        </w:numPr>
        <w:suppressAutoHyphens w:val="0"/>
        <w:autoSpaceDE w:val="0"/>
        <w:adjustRightInd w:val="0"/>
        <w:spacing w:before="240" w:after="0" w:line="276" w:lineRule="auto"/>
        <w:ind w:left="850" w:hanging="357"/>
        <w:jc w:val="both"/>
        <w:textAlignment w:val="auto"/>
        <w:rPr>
          <w:rFonts w:asciiTheme="minorHAnsi" w:hAnsiTheme="minorHAnsi" w:cstheme="minorHAnsi"/>
          <w:sz w:val="24"/>
          <w:szCs w:val="24"/>
        </w:rPr>
      </w:pPr>
      <w:r w:rsidRPr="00357211">
        <w:rPr>
          <w:rFonts w:asciiTheme="minorHAnsi" w:hAnsiTheme="minorHAnsi" w:cstheme="minorHAnsi"/>
          <w:sz w:val="24"/>
          <w:szCs w:val="24"/>
        </w:rPr>
        <w:t>Une lettre de recommandations sur le contrôle interne ;</w:t>
      </w:r>
      <w:r w:rsidR="00C713CA" w:rsidRPr="00357211">
        <w:rPr>
          <w:rFonts w:asciiTheme="minorHAnsi" w:hAnsiTheme="minorHAnsi" w:cstheme="minorHAnsi"/>
          <w:sz w:val="24"/>
          <w:szCs w:val="24"/>
        </w:rPr>
        <w:t xml:space="preserve"> </w:t>
      </w:r>
    </w:p>
    <w:p w14:paraId="40CEC758" w14:textId="24CF29B7" w:rsidR="00867E31" w:rsidRPr="00357211" w:rsidRDefault="00867E31" w:rsidP="00357211">
      <w:pPr>
        <w:pStyle w:val="Paragraphedeliste"/>
        <w:numPr>
          <w:ilvl w:val="0"/>
          <w:numId w:val="6"/>
        </w:numPr>
        <w:suppressAutoHyphens w:val="0"/>
        <w:autoSpaceDE w:val="0"/>
        <w:adjustRightInd w:val="0"/>
        <w:spacing w:before="240" w:after="0" w:line="276" w:lineRule="auto"/>
        <w:ind w:left="850" w:hanging="357"/>
        <w:jc w:val="both"/>
        <w:textAlignment w:val="auto"/>
        <w:rPr>
          <w:rFonts w:asciiTheme="minorHAnsi" w:hAnsiTheme="minorHAnsi" w:cstheme="minorHAnsi"/>
          <w:sz w:val="24"/>
          <w:szCs w:val="24"/>
        </w:rPr>
      </w:pPr>
      <w:r w:rsidRPr="00357211">
        <w:rPr>
          <w:rFonts w:asciiTheme="minorHAnsi" w:hAnsiTheme="minorHAnsi" w:cstheme="minorHAnsi"/>
          <w:sz w:val="24"/>
          <w:szCs w:val="24"/>
        </w:rPr>
        <w:t xml:space="preserve">Et </w:t>
      </w:r>
      <w:r w:rsidRPr="00357211">
        <w:rPr>
          <w:rFonts w:asciiTheme="minorHAnsi" w:hAnsiTheme="minorHAnsi" w:cstheme="minorHAnsi"/>
          <w:kern w:val="3"/>
          <w:sz w:val="24"/>
          <w:szCs w:val="24"/>
          <w:lang w:eastAsia="fr-FR"/>
        </w:rPr>
        <w:t xml:space="preserve">une lettre de contrôle interne </w:t>
      </w:r>
      <w:r w:rsidRPr="00357211">
        <w:rPr>
          <w:rFonts w:asciiTheme="minorHAnsi" w:hAnsiTheme="minorHAnsi" w:cstheme="minorHAnsi"/>
          <w:sz w:val="24"/>
          <w:szCs w:val="24"/>
        </w:rPr>
        <w:t>(Lettre à la direction ou Management Letter)</w:t>
      </w:r>
      <w:r w:rsidR="00A25999">
        <w:rPr>
          <w:rFonts w:asciiTheme="minorHAnsi" w:hAnsiTheme="minorHAnsi" w:cstheme="minorHAnsi"/>
          <w:sz w:val="24"/>
          <w:szCs w:val="24"/>
        </w:rPr>
        <w:t>.</w:t>
      </w:r>
    </w:p>
    <w:p w14:paraId="1EB592BD" w14:textId="77777777" w:rsidR="00041790" w:rsidRPr="00EB2386" w:rsidRDefault="00041790" w:rsidP="00044A28">
      <w:pPr>
        <w:spacing w:after="0" w:line="240" w:lineRule="auto"/>
        <w:rPr>
          <w:rFonts w:ascii="Times New Roman" w:hAnsi="Times New Roman"/>
        </w:rPr>
      </w:pPr>
    </w:p>
    <w:p w14:paraId="36CB2C29" w14:textId="77777777" w:rsidR="00C91477" w:rsidRPr="00402C58" w:rsidRDefault="00C91477" w:rsidP="00402C58">
      <w:pPr>
        <w:pStyle w:val="Paragraphedeliste"/>
        <w:spacing w:after="0" w:line="276" w:lineRule="auto"/>
        <w:jc w:val="both"/>
        <w:rPr>
          <w:rFonts w:asciiTheme="minorHAnsi" w:hAnsiTheme="minorHAnsi" w:cstheme="minorHAnsi"/>
          <w:sz w:val="24"/>
          <w:szCs w:val="24"/>
        </w:rPr>
      </w:pPr>
    </w:p>
    <w:p w14:paraId="2B69F005" w14:textId="77777777" w:rsidR="00041790" w:rsidRPr="00402C58" w:rsidRDefault="00BC1078" w:rsidP="00402C58">
      <w:pPr>
        <w:numPr>
          <w:ilvl w:val="0"/>
          <w:numId w:val="1"/>
        </w:numPr>
        <w:spacing w:line="276" w:lineRule="auto"/>
        <w:jc w:val="both"/>
        <w:rPr>
          <w:rFonts w:asciiTheme="minorHAnsi" w:eastAsia="Times New Roman" w:hAnsiTheme="minorHAnsi" w:cstheme="minorHAnsi"/>
          <w:b/>
          <w:sz w:val="24"/>
          <w:szCs w:val="24"/>
          <w:u w:val="single"/>
          <w:lang w:eastAsia="fr-FR"/>
        </w:rPr>
      </w:pPr>
      <w:r w:rsidRPr="00402C58">
        <w:rPr>
          <w:rFonts w:asciiTheme="minorHAnsi" w:eastAsia="Times New Roman" w:hAnsiTheme="minorHAnsi" w:cstheme="minorHAnsi"/>
          <w:b/>
          <w:sz w:val="24"/>
          <w:szCs w:val="24"/>
          <w:u w:val="single"/>
          <w:lang w:eastAsia="fr-FR"/>
        </w:rPr>
        <w:t xml:space="preserve">Profil du consultant </w:t>
      </w:r>
    </w:p>
    <w:p w14:paraId="60E4F69B" w14:textId="77777777" w:rsidR="00F4322E" w:rsidRPr="00A25999" w:rsidRDefault="00F4322E" w:rsidP="00A25999">
      <w:pPr>
        <w:pStyle w:val="Paragraphedeliste"/>
        <w:widowControl w:val="0"/>
        <w:numPr>
          <w:ilvl w:val="0"/>
          <w:numId w:val="12"/>
        </w:numPr>
        <w:overflowPunct w:val="0"/>
        <w:autoSpaceDE w:val="0"/>
        <w:spacing w:line="276" w:lineRule="auto"/>
        <w:jc w:val="both"/>
        <w:rPr>
          <w:rFonts w:asciiTheme="minorHAnsi" w:hAnsiTheme="minorHAnsi" w:cstheme="minorHAnsi"/>
          <w:kern w:val="3"/>
          <w:sz w:val="24"/>
          <w:szCs w:val="24"/>
          <w:lang w:eastAsia="fr-FR"/>
        </w:rPr>
      </w:pPr>
      <w:r w:rsidRPr="00A25999">
        <w:rPr>
          <w:rFonts w:asciiTheme="minorHAnsi" w:hAnsiTheme="minorHAnsi" w:cstheme="minorHAnsi"/>
          <w:kern w:val="3"/>
          <w:sz w:val="24"/>
          <w:szCs w:val="24"/>
          <w:lang w:eastAsia="fr-FR"/>
        </w:rPr>
        <w:t>Le Consultant doit être un Cabinet d’Audit et d’Expertise Comptable indépendant et faisant profession habituelle de réviser les comptes, membre d’un ordre professionnel comptable reconnu au plan international par l’IFAC ou la FIDEF, et ayant une expérience (au moins 10 ans) confirmée en audit financier et (au moins 8 ans) confirmée en audit financier des projets de développement et acceptable par l’IDA.</w:t>
      </w:r>
    </w:p>
    <w:p w14:paraId="3E8C6B3A" w14:textId="77777777" w:rsidR="00F4322E" w:rsidRPr="00A25999" w:rsidRDefault="00F4322E" w:rsidP="00A25999">
      <w:pPr>
        <w:pStyle w:val="Paragraphedeliste"/>
        <w:widowControl w:val="0"/>
        <w:numPr>
          <w:ilvl w:val="0"/>
          <w:numId w:val="12"/>
        </w:numPr>
        <w:overflowPunct w:val="0"/>
        <w:autoSpaceDE w:val="0"/>
        <w:spacing w:line="276" w:lineRule="auto"/>
        <w:jc w:val="both"/>
        <w:rPr>
          <w:rFonts w:asciiTheme="minorHAnsi" w:hAnsiTheme="minorHAnsi" w:cstheme="minorHAnsi"/>
          <w:kern w:val="3"/>
          <w:sz w:val="24"/>
          <w:szCs w:val="24"/>
          <w:lang w:eastAsia="fr-FR"/>
        </w:rPr>
      </w:pPr>
      <w:r w:rsidRPr="00A25999">
        <w:rPr>
          <w:rFonts w:asciiTheme="minorHAnsi" w:hAnsiTheme="minorHAnsi" w:cstheme="minorHAnsi"/>
          <w:kern w:val="3"/>
          <w:sz w:val="24"/>
          <w:szCs w:val="24"/>
          <w:lang w:eastAsia="fr-FR"/>
        </w:rPr>
        <w:lastRenderedPageBreak/>
        <w:t>Le Cabinet doit avoir réalisé au moins dix (10) missions d’audits financiers ;</w:t>
      </w:r>
    </w:p>
    <w:p w14:paraId="2415291B" w14:textId="77777777" w:rsidR="00F4322E" w:rsidRPr="00A25999" w:rsidRDefault="00F4322E" w:rsidP="00A25999">
      <w:pPr>
        <w:pStyle w:val="Paragraphedeliste"/>
        <w:widowControl w:val="0"/>
        <w:numPr>
          <w:ilvl w:val="0"/>
          <w:numId w:val="12"/>
        </w:numPr>
        <w:overflowPunct w:val="0"/>
        <w:autoSpaceDE w:val="0"/>
        <w:spacing w:line="276" w:lineRule="auto"/>
        <w:jc w:val="both"/>
        <w:rPr>
          <w:rFonts w:asciiTheme="minorHAnsi" w:hAnsiTheme="minorHAnsi" w:cstheme="minorHAnsi"/>
          <w:kern w:val="3"/>
          <w:sz w:val="24"/>
          <w:szCs w:val="24"/>
          <w:lang w:eastAsia="fr-FR"/>
        </w:rPr>
      </w:pPr>
      <w:r w:rsidRPr="00A25999">
        <w:rPr>
          <w:rFonts w:asciiTheme="minorHAnsi" w:hAnsiTheme="minorHAnsi" w:cstheme="minorHAnsi"/>
          <w:kern w:val="3"/>
          <w:sz w:val="24"/>
          <w:szCs w:val="24"/>
          <w:lang w:eastAsia="fr-FR"/>
        </w:rPr>
        <w:t>Le Cabinet doit avoir réalisé au moins cinq (05) missions d’audits financiers dans des projets financés par l’IDA ;</w:t>
      </w:r>
    </w:p>
    <w:p w14:paraId="355DE9B1" w14:textId="319114FB" w:rsidR="000424BD" w:rsidRPr="00A25999" w:rsidRDefault="000424BD" w:rsidP="00A25999">
      <w:pPr>
        <w:pStyle w:val="Paragraphedeliste"/>
        <w:widowControl w:val="0"/>
        <w:numPr>
          <w:ilvl w:val="0"/>
          <w:numId w:val="12"/>
        </w:numPr>
        <w:overflowPunct w:val="0"/>
        <w:autoSpaceDE w:val="0"/>
        <w:spacing w:line="276" w:lineRule="auto"/>
        <w:jc w:val="both"/>
        <w:rPr>
          <w:rFonts w:asciiTheme="minorHAnsi" w:hAnsiTheme="minorHAnsi" w:cstheme="minorHAnsi"/>
          <w:kern w:val="3"/>
          <w:sz w:val="24"/>
          <w:szCs w:val="24"/>
          <w:lang w:eastAsia="fr-FR"/>
        </w:rPr>
      </w:pPr>
      <w:r w:rsidRPr="00A25999">
        <w:rPr>
          <w:rFonts w:asciiTheme="minorHAnsi" w:hAnsiTheme="minorHAnsi" w:cstheme="minorHAnsi"/>
          <w:kern w:val="3"/>
          <w:sz w:val="24"/>
          <w:szCs w:val="24"/>
          <w:lang w:eastAsia="fr-FR"/>
        </w:rPr>
        <w:t>L’Audit sera réalisé par une équipe pluridisciplinaire constituée d’experts ayant une solide expérience dans les domaines de l’audit financier et ayant une bonne connaissance des procédures de gestion fiduciaire et audits des projets financés par la Banque mondiale</w:t>
      </w:r>
      <w:r w:rsidR="00974603" w:rsidRPr="00A25999">
        <w:rPr>
          <w:rFonts w:asciiTheme="minorHAnsi" w:hAnsiTheme="minorHAnsi" w:cstheme="minorHAnsi"/>
          <w:kern w:val="3"/>
          <w:sz w:val="24"/>
          <w:szCs w:val="24"/>
          <w:lang w:eastAsia="fr-FR"/>
        </w:rPr>
        <w:t xml:space="preserve"> </w:t>
      </w:r>
      <w:r w:rsidR="00974603" w:rsidRPr="00A25999">
        <w:rPr>
          <w:rFonts w:asciiTheme="minorHAnsi" w:hAnsiTheme="minorHAnsi" w:cstheme="minorHAnsi"/>
          <w:b/>
          <w:sz w:val="24"/>
          <w:szCs w:val="24"/>
          <w:u w:val="single"/>
        </w:rPr>
        <w:t>(qui ne seront pas évalués à ce stade du processus</w:t>
      </w:r>
      <w:r w:rsidR="002062AC" w:rsidRPr="00A25999">
        <w:rPr>
          <w:rFonts w:asciiTheme="minorHAnsi" w:hAnsiTheme="minorHAnsi" w:cstheme="minorHAnsi"/>
          <w:b/>
          <w:sz w:val="24"/>
          <w:szCs w:val="24"/>
          <w:u w:val="single"/>
        </w:rPr>
        <w:t>)</w:t>
      </w:r>
      <w:r w:rsidR="002062AC" w:rsidRPr="00A25999">
        <w:rPr>
          <w:rFonts w:asciiTheme="minorHAnsi" w:hAnsiTheme="minorHAnsi" w:cstheme="minorHAnsi"/>
          <w:b/>
          <w:sz w:val="24"/>
          <w:szCs w:val="24"/>
        </w:rPr>
        <w:t>.</w:t>
      </w:r>
    </w:p>
    <w:p w14:paraId="3AD504D9" w14:textId="71B0E5B3" w:rsidR="000424BD" w:rsidRPr="00A25999" w:rsidRDefault="000424BD" w:rsidP="00A25999">
      <w:pPr>
        <w:pStyle w:val="Paragraphedeliste"/>
        <w:widowControl w:val="0"/>
        <w:numPr>
          <w:ilvl w:val="0"/>
          <w:numId w:val="12"/>
        </w:numPr>
        <w:overflowPunct w:val="0"/>
        <w:autoSpaceDE w:val="0"/>
        <w:spacing w:line="276" w:lineRule="auto"/>
        <w:jc w:val="both"/>
        <w:rPr>
          <w:rFonts w:asciiTheme="minorHAnsi" w:hAnsiTheme="minorHAnsi" w:cstheme="minorHAnsi"/>
          <w:kern w:val="3"/>
          <w:sz w:val="24"/>
          <w:szCs w:val="24"/>
          <w:lang w:eastAsia="fr-FR"/>
        </w:rPr>
      </w:pPr>
      <w:r w:rsidRPr="00A25999">
        <w:rPr>
          <w:rFonts w:asciiTheme="minorHAnsi" w:hAnsiTheme="minorHAnsi" w:cstheme="minorHAnsi"/>
          <w:kern w:val="3"/>
          <w:sz w:val="24"/>
          <w:szCs w:val="24"/>
          <w:lang w:eastAsia="fr-FR"/>
        </w:rPr>
        <w:t>Les compétences suivantes sont nécessaires pour la mission</w:t>
      </w:r>
      <w:r w:rsidR="00D512DB" w:rsidRPr="00A25999">
        <w:rPr>
          <w:rFonts w:asciiTheme="minorHAnsi" w:hAnsiTheme="minorHAnsi" w:cstheme="minorHAnsi"/>
          <w:kern w:val="3"/>
          <w:sz w:val="24"/>
          <w:szCs w:val="24"/>
          <w:lang w:eastAsia="fr-FR"/>
        </w:rPr>
        <w:t xml:space="preserve"> </w:t>
      </w:r>
      <w:r w:rsidR="00D512DB" w:rsidRPr="00A25999">
        <w:rPr>
          <w:rFonts w:asciiTheme="minorHAnsi" w:hAnsiTheme="minorHAnsi" w:cstheme="minorHAnsi"/>
          <w:b/>
          <w:sz w:val="24"/>
          <w:szCs w:val="24"/>
          <w:u w:val="single"/>
        </w:rPr>
        <w:t>(mais ne seront pas évaluées à ce stade du processus</w:t>
      </w:r>
      <w:r w:rsidR="00A25999" w:rsidRPr="00A25999">
        <w:rPr>
          <w:rFonts w:asciiTheme="minorHAnsi" w:hAnsiTheme="minorHAnsi" w:cstheme="minorHAnsi"/>
          <w:b/>
          <w:sz w:val="24"/>
          <w:szCs w:val="24"/>
          <w:u w:val="single"/>
        </w:rPr>
        <w:t>)</w:t>
      </w:r>
      <w:r w:rsidR="00A25999" w:rsidRPr="00A25999">
        <w:rPr>
          <w:rFonts w:asciiTheme="minorHAnsi" w:hAnsiTheme="minorHAnsi" w:cstheme="minorHAnsi"/>
          <w:b/>
          <w:sz w:val="24"/>
          <w:szCs w:val="24"/>
        </w:rPr>
        <w:t>.</w:t>
      </w:r>
      <w:r w:rsidR="00A25999">
        <w:rPr>
          <w:rFonts w:asciiTheme="minorHAnsi" w:hAnsiTheme="minorHAnsi" w:cstheme="minorHAnsi"/>
          <w:kern w:val="3"/>
          <w:sz w:val="24"/>
          <w:szCs w:val="24"/>
          <w:lang w:eastAsia="fr-FR"/>
        </w:rPr>
        <w:t xml:space="preserve"> </w:t>
      </w:r>
      <w:r w:rsidR="00D512DB" w:rsidRPr="00A25999">
        <w:rPr>
          <w:rFonts w:asciiTheme="minorHAnsi" w:hAnsiTheme="minorHAnsi" w:cstheme="minorHAnsi"/>
          <w:kern w:val="3"/>
          <w:sz w:val="24"/>
          <w:szCs w:val="24"/>
          <w:lang w:eastAsia="fr-FR"/>
        </w:rPr>
        <w:t>Chaque membre du</w:t>
      </w:r>
      <w:r w:rsidRPr="00A25999">
        <w:rPr>
          <w:rFonts w:asciiTheme="minorHAnsi" w:hAnsiTheme="minorHAnsi" w:cstheme="minorHAnsi"/>
          <w:kern w:val="3"/>
          <w:sz w:val="24"/>
          <w:szCs w:val="24"/>
          <w:lang w:eastAsia="fr-FR"/>
        </w:rPr>
        <w:t xml:space="preserve"> personnel clé proposé devrait posséder au minimum l'expérience </w:t>
      </w:r>
      <w:r w:rsidR="00F4322E" w:rsidRPr="00A25999">
        <w:rPr>
          <w:rFonts w:asciiTheme="minorHAnsi" w:hAnsiTheme="minorHAnsi" w:cstheme="minorHAnsi"/>
          <w:kern w:val="3"/>
          <w:sz w:val="24"/>
          <w:szCs w:val="24"/>
          <w:lang w:eastAsia="fr-FR"/>
        </w:rPr>
        <w:t>requise</w:t>
      </w:r>
      <w:r w:rsidR="00F4322E" w:rsidRPr="00A25999">
        <w:rPr>
          <w:rFonts w:asciiTheme="minorHAnsi" w:eastAsiaTheme="minorEastAsia" w:hAnsiTheme="minorHAnsi" w:cstheme="minorHAnsi"/>
          <w:sz w:val="24"/>
          <w:szCs w:val="24"/>
        </w:rPr>
        <w:t xml:space="preserve"> </w:t>
      </w:r>
      <w:r w:rsidR="00F4322E" w:rsidRPr="00A25999">
        <w:rPr>
          <w:rFonts w:asciiTheme="minorHAnsi" w:hAnsiTheme="minorHAnsi" w:cstheme="minorHAnsi"/>
          <w:kern w:val="3"/>
          <w:sz w:val="24"/>
          <w:szCs w:val="24"/>
          <w:lang w:eastAsia="fr-FR"/>
        </w:rPr>
        <w:t>:</w:t>
      </w:r>
    </w:p>
    <w:p w14:paraId="1927D2F9" w14:textId="6F74A62C" w:rsidR="000424BD" w:rsidRPr="00402C58" w:rsidRDefault="000424BD" w:rsidP="00402C58">
      <w:pPr>
        <w:widowControl w:val="0"/>
        <w:numPr>
          <w:ilvl w:val="0"/>
          <w:numId w:val="11"/>
        </w:numPr>
        <w:overflowPunct w:val="0"/>
        <w:autoSpaceDE w:val="0"/>
        <w:spacing w:line="276" w:lineRule="auto"/>
        <w:jc w:val="both"/>
        <w:rPr>
          <w:rFonts w:asciiTheme="minorHAnsi" w:hAnsiTheme="minorHAnsi" w:cstheme="minorHAnsi"/>
          <w:sz w:val="24"/>
          <w:szCs w:val="24"/>
        </w:rPr>
      </w:pPr>
      <w:r w:rsidRPr="00402C58">
        <w:rPr>
          <w:rFonts w:asciiTheme="minorHAnsi" w:hAnsiTheme="minorHAnsi" w:cstheme="minorHAnsi"/>
          <w:kern w:val="3"/>
          <w:sz w:val="24"/>
          <w:szCs w:val="24"/>
          <w:lang w:eastAsia="fr-FR"/>
        </w:rPr>
        <w:t>Un (01) expert-comptable diplômé (associé responsable disposant d'au moins dix (10) années d’expérience dont cinq (5) années en audit de projets sur financements extérieurs par la Banque mondiale ou d'autres partenaires au développement ;</w:t>
      </w:r>
    </w:p>
    <w:p w14:paraId="27D561A4" w14:textId="59A4E7C1" w:rsidR="000424BD" w:rsidRPr="00402C58" w:rsidRDefault="000424BD" w:rsidP="00402C58">
      <w:pPr>
        <w:widowControl w:val="0"/>
        <w:numPr>
          <w:ilvl w:val="0"/>
          <w:numId w:val="11"/>
        </w:numPr>
        <w:overflowPunct w:val="0"/>
        <w:autoSpaceDE w:val="0"/>
        <w:spacing w:line="276" w:lineRule="auto"/>
        <w:jc w:val="both"/>
        <w:rPr>
          <w:rFonts w:asciiTheme="minorHAnsi" w:hAnsiTheme="minorHAnsi" w:cstheme="minorHAnsi"/>
          <w:sz w:val="24"/>
          <w:szCs w:val="24"/>
        </w:rPr>
      </w:pPr>
      <w:r w:rsidRPr="00402C58">
        <w:rPr>
          <w:rFonts w:asciiTheme="minorHAnsi" w:hAnsiTheme="minorHAnsi" w:cstheme="minorHAnsi"/>
          <w:kern w:val="3"/>
          <w:sz w:val="24"/>
          <w:szCs w:val="24"/>
          <w:lang w:eastAsia="fr-FR"/>
        </w:rPr>
        <w:t xml:space="preserve">Un (01) Directeur de mission manager expert-comptable disposant d’au moins sept (7) années d’expérience dont cinq (05) années en audit de projets sur financements extérieurs financés par la Banque Mondiale ou d'autres partenaires au </w:t>
      </w:r>
      <w:proofErr w:type="gramStart"/>
      <w:r w:rsidRPr="00402C58">
        <w:rPr>
          <w:rFonts w:asciiTheme="minorHAnsi" w:hAnsiTheme="minorHAnsi" w:cstheme="minorHAnsi"/>
          <w:kern w:val="3"/>
          <w:sz w:val="24"/>
          <w:szCs w:val="24"/>
          <w:lang w:eastAsia="fr-FR"/>
        </w:rPr>
        <w:t>développement;</w:t>
      </w:r>
      <w:proofErr w:type="gramEnd"/>
    </w:p>
    <w:p w14:paraId="400F997C" w14:textId="625457E7" w:rsidR="000424BD" w:rsidRPr="00402C58" w:rsidRDefault="000424BD" w:rsidP="00402C58">
      <w:pPr>
        <w:widowControl w:val="0"/>
        <w:numPr>
          <w:ilvl w:val="0"/>
          <w:numId w:val="11"/>
        </w:numPr>
        <w:overflowPunct w:val="0"/>
        <w:autoSpaceDE w:val="0"/>
        <w:spacing w:line="276" w:lineRule="auto"/>
        <w:jc w:val="both"/>
        <w:rPr>
          <w:rFonts w:asciiTheme="minorHAnsi" w:hAnsiTheme="minorHAnsi" w:cstheme="minorHAnsi"/>
          <w:sz w:val="24"/>
          <w:szCs w:val="24"/>
        </w:rPr>
      </w:pPr>
      <w:r w:rsidRPr="00402C58">
        <w:rPr>
          <w:rFonts w:asciiTheme="minorHAnsi" w:hAnsiTheme="minorHAnsi" w:cstheme="minorHAnsi"/>
          <w:kern w:val="3"/>
          <w:sz w:val="24"/>
          <w:szCs w:val="24"/>
          <w:lang w:eastAsia="fr-FR"/>
        </w:rPr>
        <w:t>Un Spécialiste en Passation des marchés disposant d’au moins trois (3) années d’expérience dans ce domaine pour des projets sur financements extérieurs, par la Banque Mondiale ou d'autres partenaires au développement ;</w:t>
      </w:r>
    </w:p>
    <w:p w14:paraId="317FF9C6" w14:textId="4A5A2A85" w:rsidR="000424BD" w:rsidRPr="00402C58" w:rsidRDefault="000424BD" w:rsidP="00402C58">
      <w:pPr>
        <w:widowControl w:val="0"/>
        <w:numPr>
          <w:ilvl w:val="0"/>
          <w:numId w:val="11"/>
        </w:numPr>
        <w:overflowPunct w:val="0"/>
        <w:autoSpaceDE w:val="0"/>
        <w:spacing w:line="276" w:lineRule="auto"/>
        <w:jc w:val="both"/>
        <w:rPr>
          <w:rFonts w:asciiTheme="minorHAnsi" w:hAnsiTheme="minorHAnsi" w:cstheme="minorHAnsi"/>
          <w:kern w:val="3"/>
          <w:sz w:val="24"/>
          <w:szCs w:val="24"/>
          <w:lang w:eastAsia="fr-FR"/>
        </w:rPr>
      </w:pPr>
      <w:r w:rsidRPr="00402C58">
        <w:rPr>
          <w:rFonts w:asciiTheme="minorHAnsi" w:hAnsiTheme="minorHAnsi" w:cstheme="minorHAnsi"/>
          <w:kern w:val="3"/>
          <w:sz w:val="24"/>
          <w:szCs w:val="24"/>
          <w:lang w:eastAsia="fr-FR"/>
        </w:rPr>
        <w:t>Trois (03) auditeurs expérimentés chargés de la mission disposant d'au moins trois (03) années d'expérience en cabinet, dans le domaine de l'audit des projets sur financements extérieurs, par la Banque Mondiale ou d'autres partenaires au développement.</w:t>
      </w:r>
    </w:p>
    <w:p w14:paraId="159DDE99" w14:textId="77777777" w:rsidR="000424BD" w:rsidRPr="00402C58" w:rsidRDefault="000424BD" w:rsidP="00402C58">
      <w:pPr>
        <w:widowControl w:val="0"/>
        <w:overflowPunct w:val="0"/>
        <w:autoSpaceDE w:val="0"/>
        <w:spacing w:line="276" w:lineRule="auto"/>
        <w:jc w:val="both"/>
        <w:rPr>
          <w:rFonts w:asciiTheme="minorHAnsi" w:hAnsiTheme="minorHAnsi" w:cstheme="minorHAnsi"/>
          <w:sz w:val="24"/>
          <w:szCs w:val="24"/>
        </w:rPr>
      </w:pPr>
      <w:r w:rsidRPr="00402C58">
        <w:rPr>
          <w:rFonts w:asciiTheme="minorHAnsi" w:hAnsiTheme="minorHAnsi" w:cstheme="minorHAnsi"/>
          <w:kern w:val="3"/>
          <w:sz w:val="24"/>
          <w:szCs w:val="24"/>
          <w:lang w:eastAsia="fr-FR"/>
        </w:rPr>
        <w:t>L’associé signataire de l’opinion d’audit doit être un Expert-comptable diplômé et régulièrement inscrit dans un ordre professionnel d’un pays membre de l’IDA.</w:t>
      </w:r>
    </w:p>
    <w:p w14:paraId="5A729E96" w14:textId="53896905" w:rsidR="00B173EB" w:rsidRPr="00402C58" w:rsidRDefault="00B173EB" w:rsidP="00402C58">
      <w:pPr>
        <w:spacing w:after="0" w:line="276" w:lineRule="auto"/>
        <w:jc w:val="both"/>
        <w:rPr>
          <w:rFonts w:asciiTheme="minorHAnsi" w:hAnsiTheme="minorHAnsi" w:cstheme="minorHAnsi"/>
          <w:sz w:val="24"/>
          <w:szCs w:val="24"/>
        </w:rPr>
      </w:pPr>
      <w:r w:rsidRPr="00402C58">
        <w:rPr>
          <w:rFonts w:asciiTheme="minorHAnsi" w:hAnsiTheme="minorHAnsi" w:cstheme="minorHAnsi"/>
          <w:b/>
          <w:sz w:val="24"/>
          <w:szCs w:val="24"/>
        </w:rPr>
        <w:t>Pour plus de détails</w:t>
      </w:r>
      <w:r w:rsidR="00BE7B14" w:rsidRPr="00402C58">
        <w:rPr>
          <w:rFonts w:asciiTheme="minorHAnsi" w:hAnsiTheme="minorHAnsi" w:cstheme="minorHAnsi"/>
          <w:b/>
          <w:sz w:val="24"/>
          <w:szCs w:val="24"/>
        </w:rPr>
        <w:t xml:space="preserve"> sur la </w:t>
      </w:r>
      <w:r w:rsidR="00C713CA" w:rsidRPr="00402C58">
        <w:rPr>
          <w:rFonts w:asciiTheme="minorHAnsi" w:hAnsiTheme="minorHAnsi" w:cstheme="minorHAnsi"/>
          <w:b/>
          <w:sz w:val="24"/>
          <w:szCs w:val="24"/>
        </w:rPr>
        <w:t>mission,</w:t>
      </w:r>
      <w:r w:rsidRPr="00402C58">
        <w:rPr>
          <w:rFonts w:asciiTheme="minorHAnsi" w:hAnsiTheme="minorHAnsi" w:cstheme="minorHAnsi"/>
          <w:b/>
          <w:sz w:val="24"/>
          <w:szCs w:val="24"/>
        </w:rPr>
        <w:t xml:space="preserve"> les termes de référence peuvent être consultés à travers le lien qui accompagne la publication de cet avis sur le site d’accès </w:t>
      </w:r>
      <w:r w:rsidR="00F4322E" w:rsidRPr="00402C58">
        <w:rPr>
          <w:rFonts w:asciiTheme="minorHAnsi" w:hAnsiTheme="minorHAnsi" w:cstheme="minorHAnsi"/>
          <w:b/>
          <w:sz w:val="24"/>
          <w:szCs w:val="24"/>
        </w:rPr>
        <w:t>gratuit :</w:t>
      </w:r>
      <w:r w:rsidRPr="00402C58">
        <w:rPr>
          <w:rFonts w:asciiTheme="minorHAnsi" w:hAnsiTheme="minorHAnsi" w:cstheme="minorHAnsi"/>
          <w:b/>
          <w:sz w:val="24"/>
          <w:szCs w:val="24"/>
        </w:rPr>
        <w:t xml:space="preserve"> </w:t>
      </w:r>
      <w:hyperlink r:id="rId8" w:history="1">
        <w:r w:rsidRPr="00402C58">
          <w:rPr>
            <w:rFonts w:asciiTheme="minorHAnsi" w:hAnsiTheme="minorHAnsi" w:cstheme="minorHAnsi"/>
            <w:b/>
            <w:color w:val="0563C1"/>
            <w:sz w:val="24"/>
            <w:szCs w:val="24"/>
            <w:u w:val="single"/>
          </w:rPr>
          <w:t>www.beta.mr</w:t>
        </w:r>
      </w:hyperlink>
      <w:r w:rsidRPr="00402C58">
        <w:rPr>
          <w:rFonts w:asciiTheme="minorHAnsi" w:hAnsiTheme="minorHAnsi" w:cstheme="minorHAnsi"/>
          <w:sz w:val="24"/>
          <w:szCs w:val="24"/>
        </w:rPr>
        <w:t>.</w:t>
      </w:r>
    </w:p>
    <w:p w14:paraId="3BDCCB9A" w14:textId="77777777" w:rsidR="00B173EB" w:rsidRPr="002A7F97" w:rsidRDefault="00B173EB" w:rsidP="002062AC">
      <w:pPr>
        <w:spacing w:after="0" w:line="240" w:lineRule="auto"/>
        <w:jc w:val="both"/>
        <w:rPr>
          <w:rFonts w:ascii="Times New Roman" w:hAnsi="Times New Roman"/>
          <w:sz w:val="24"/>
          <w:szCs w:val="24"/>
        </w:rPr>
      </w:pPr>
    </w:p>
    <w:p w14:paraId="207B9CE7" w14:textId="77777777" w:rsidR="00041790" w:rsidRPr="00F33C45" w:rsidRDefault="00BC1078" w:rsidP="003936A9">
      <w:pPr>
        <w:pStyle w:val="Paragraphedeliste"/>
        <w:numPr>
          <w:ilvl w:val="0"/>
          <w:numId w:val="1"/>
        </w:numPr>
        <w:spacing w:after="0" w:line="276" w:lineRule="auto"/>
        <w:jc w:val="both"/>
        <w:rPr>
          <w:rFonts w:asciiTheme="minorHAnsi" w:hAnsiTheme="minorHAnsi" w:cstheme="minorHAnsi"/>
          <w:b/>
          <w:sz w:val="24"/>
          <w:szCs w:val="24"/>
          <w:u w:val="single"/>
        </w:rPr>
      </w:pPr>
      <w:r w:rsidRPr="00F33C45">
        <w:rPr>
          <w:rFonts w:asciiTheme="minorHAnsi" w:hAnsiTheme="minorHAnsi" w:cstheme="minorHAnsi"/>
          <w:b/>
          <w:sz w:val="24"/>
          <w:szCs w:val="24"/>
          <w:u w:val="single"/>
        </w:rPr>
        <w:t>Procédures de sélection</w:t>
      </w:r>
      <w:r w:rsidR="00266CA8" w:rsidRPr="00F33C45">
        <w:rPr>
          <w:rFonts w:asciiTheme="minorHAnsi" w:hAnsiTheme="minorHAnsi" w:cstheme="minorHAnsi"/>
          <w:b/>
          <w:sz w:val="24"/>
          <w:szCs w:val="24"/>
          <w:u w:val="single"/>
        </w:rPr>
        <w:t> :</w:t>
      </w:r>
    </w:p>
    <w:p w14:paraId="413F081C" w14:textId="77777777" w:rsidR="00D543F2" w:rsidRPr="00F33C45" w:rsidRDefault="00D543F2" w:rsidP="003936A9">
      <w:pPr>
        <w:pStyle w:val="Paragraphedeliste"/>
        <w:spacing w:after="0" w:line="276" w:lineRule="auto"/>
        <w:ind w:left="644"/>
        <w:jc w:val="both"/>
        <w:rPr>
          <w:rFonts w:asciiTheme="minorHAnsi" w:hAnsiTheme="minorHAnsi" w:cstheme="minorHAnsi"/>
          <w:b/>
          <w:sz w:val="24"/>
          <w:szCs w:val="24"/>
        </w:rPr>
      </w:pPr>
    </w:p>
    <w:p w14:paraId="2A26EADF" w14:textId="01D59E06" w:rsidR="00DF558B" w:rsidRPr="00F33C45" w:rsidRDefault="00266CA8" w:rsidP="003936A9">
      <w:pPr>
        <w:tabs>
          <w:tab w:val="left" w:pos="1155"/>
        </w:tabs>
        <w:spacing w:line="276" w:lineRule="auto"/>
        <w:jc w:val="both"/>
        <w:rPr>
          <w:rFonts w:asciiTheme="minorHAnsi" w:hAnsiTheme="minorHAnsi" w:cstheme="minorHAnsi"/>
          <w:sz w:val="24"/>
          <w:szCs w:val="24"/>
        </w:rPr>
      </w:pPr>
      <w:r w:rsidRPr="00F33C45">
        <w:rPr>
          <w:rFonts w:asciiTheme="minorHAnsi" w:hAnsiTheme="minorHAnsi" w:cstheme="minorHAnsi"/>
          <w:spacing w:val="-2"/>
          <w:sz w:val="24"/>
          <w:szCs w:val="24"/>
        </w:rPr>
        <w:t xml:space="preserve">Le </w:t>
      </w:r>
      <w:r w:rsidR="002062AC" w:rsidRPr="00F33C45">
        <w:rPr>
          <w:rFonts w:asciiTheme="minorHAnsi" w:hAnsiTheme="minorHAnsi" w:cstheme="minorHAnsi"/>
          <w:spacing w:val="-2"/>
          <w:sz w:val="24"/>
          <w:szCs w:val="24"/>
        </w:rPr>
        <w:t>Cabinet d’Audit sera</w:t>
      </w:r>
      <w:r w:rsidR="00DF558B" w:rsidRPr="00F33C45">
        <w:rPr>
          <w:rFonts w:asciiTheme="minorHAnsi" w:hAnsiTheme="minorHAnsi" w:cstheme="minorHAnsi"/>
          <w:spacing w:val="-2"/>
          <w:sz w:val="24"/>
          <w:szCs w:val="24"/>
        </w:rPr>
        <w:t xml:space="preserve"> sélectionné en accord avec les procédures</w:t>
      </w:r>
      <w:r w:rsidR="000312E6" w:rsidRPr="00F33C45">
        <w:rPr>
          <w:rFonts w:asciiTheme="minorHAnsi" w:hAnsiTheme="minorHAnsi" w:cstheme="minorHAnsi"/>
          <w:spacing w:val="-2"/>
          <w:sz w:val="24"/>
          <w:szCs w:val="24"/>
        </w:rPr>
        <w:t xml:space="preserve"> définies dans le Règlement de Passation des M</w:t>
      </w:r>
      <w:r w:rsidR="00DF558B" w:rsidRPr="00F33C45">
        <w:rPr>
          <w:rFonts w:asciiTheme="minorHAnsi" w:hAnsiTheme="minorHAnsi" w:cstheme="minorHAnsi"/>
          <w:spacing w:val="-2"/>
          <w:sz w:val="24"/>
          <w:szCs w:val="24"/>
        </w:rPr>
        <w:t xml:space="preserve">archés </w:t>
      </w:r>
      <w:r w:rsidR="00DF558B" w:rsidRPr="00F33C45">
        <w:rPr>
          <w:rFonts w:asciiTheme="minorHAnsi" w:hAnsiTheme="minorHAnsi" w:cstheme="minorHAnsi"/>
          <w:b/>
          <w:sz w:val="24"/>
          <w:szCs w:val="24"/>
        </w:rPr>
        <w:t xml:space="preserve">de la Banque Mondiale, </w:t>
      </w:r>
      <w:r w:rsidR="00DF558B" w:rsidRPr="00F33C45">
        <w:rPr>
          <w:rFonts w:asciiTheme="minorHAnsi" w:hAnsiTheme="minorHAnsi" w:cstheme="minorHAnsi"/>
          <w:sz w:val="24"/>
          <w:szCs w:val="24"/>
        </w:rPr>
        <w:t xml:space="preserve">publié en juillet </w:t>
      </w:r>
      <w:r w:rsidR="002062AC" w:rsidRPr="00F33C45">
        <w:rPr>
          <w:rFonts w:asciiTheme="minorHAnsi" w:hAnsiTheme="minorHAnsi" w:cstheme="minorHAnsi"/>
          <w:sz w:val="24"/>
          <w:szCs w:val="24"/>
        </w:rPr>
        <w:t>2016 et</w:t>
      </w:r>
      <w:r w:rsidR="00DF558B" w:rsidRPr="00F33C45">
        <w:rPr>
          <w:rFonts w:asciiTheme="minorHAnsi" w:hAnsiTheme="minorHAnsi" w:cstheme="minorHAnsi"/>
          <w:sz w:val="24"/>
          <w:szCs w:val="24"/>
        </w:rPr>
        <w:t xml:space="preserve"> mis à jour en novembre 2017</w:t>
      </w:r>
      <w:r w:rsidR="00BA1608" w:rsidRPr="00F33C45">
        <w:rPr>
          <w:rFonts w:asciiTheme="minorHAnsi" w:hAnsiTheme="minorHAnsi" w:cstheme="minorHAnsi"/>
          <w:sz w:val="24"/>
          <w:szCs w:val="24"/>
        </w:rPr>
        <w:t xml:space="preserve"> et 2020</w:t>
      </w:r>
      <w:r w:rsidR="00DF558B" w:rsidRPr="00F33C45">
        <w:rPr>
          <w:rFonts w:asciiTheme="minorHAnsi" w:hAnsiTheme="minorHAnsi" w:cstheme="minorHAnsi"/>
          <w:sz w:val="24"/>
          <w:szCs w:val="24"/>
        </w:rPr>
        <w:t>.</w:t>
      </w:r>
    </w:p>
    <w:p w14:paraId="6A7FF9E2" w14:textId="7BE28BBF" w:rsidR="002062AC" w:rsidRPr="00192902" w:rsidRDefault="00DF558B" w:rsidP="00192902">
      <w:pPr>
        <w:spacing w:after="120" w:line="276" w:lineRule="auto"/>
        <w:jc w:val="both"/>
        <w:rPr>
          <w:rFonts w:asciiTheme="minorHAnsi" w:hAnsiTheme="minorHAnsi" w:cstheme="minorHAnsi"/>
          <w:sz w:val="24"/>
          <w:szCs w:val="24"/>
        </w:rPr>
      </w:pPr>
      <w:r w:rsidRPr="00F33C45">
        <w:rPr>
          <w:rFonts w:asciiTheme="minorHAnsi" w:hAnsiTheme="minorHAnsi" w:cstheme="minorHAnsi"/>
          <w:sz w:val="24"/>
          <w:szCs w:val="24"/>
        </w:rPr>
        <w:t xml:space="preserve">Un consultant sera sélectionné suivant </w:t>
      </w:r>
      <w:r w:rsidR="00266CA8" w:rsidRPr="00F33C45">
        <w:rPr>
          <w:rFonts w:asciiTheme="minorHAnsi" w:hAnsiTheme="minorHAnsi" w:cstheme="minorHAnsi"/>
          <w:b/>
          <w:sz w:val="24"/>
          <w:szCs w:val="24"/>
          <w:u w:val="single"/>
        </w:rPr>
        <w:t>la méthode de sélectio</w:t>
      </w:r>
      <w:r w:rsidR="00BA1608" w:rsidRPr="00F33C45">
        <w:rPr>
          <w:rFonts w:asciiTheme="minorHAnsi" w:hAnsiTheme="minorHAnsi" w:cstheme="minorHAnsi"/>
          <w:b/>
          <w:sz w:val="24"/>
          <w:szCs w:val="24"/>
          <w:u w:val="single"/>
        </w:rPr>
        <w:t>n fondée sur la qualité Technique et C</w:t>
      </w:r>
      <w:r w:rsidR="002062AC" w:rsidRPr="00F33C45">
        <w:rPr>
          <w:rFonts w:asciiTheme="minorHAnsi" w:hAnsiTheme="minorHAnsi" w:cstheme="minorHAnsi"/>
          <w:b/>
          <w:sz w:val="24"/>
          <w:szCs w:val="24"/>
          <w:u w:val="single"/>
        </w:rPr>
        <w:t>o</w:t>
      </w:r>
      <w:r w:rsidR="00D512DB" w:rsidRPr="00F33C45">
        <w:rPr>
          <w:rFonts w:asciiTheme="minorHAnsi" w:hAnsiTheme="minorHAnsi" w:cstheme="minorHAnsi"/>
          <w:b/>
          <w:sz w:val="24"/>
          <w:szCs w:val="24"/>
          <w:u w:val="single"/>
        </w:rPr>
        <w:t>û</w:t>
      </w:r>
      <w:r w:rsidR="002062AC" w:rsidRPr="00F33C45">
        <w:rPr>
          <w:rFonts w:asciiTheme="minorHAnsi" w:hAnsiTheme="minorHAnsi" w:cstheme="minorHAnsi"/>
          <w:b/>
          <w:sz w:val="24"/>
          <w:szCs w:val="24"/>
          <w:u w:val="single"/>
        </w:rPr>
        <w:t xml:space="preserve">t </w:t>
      </w:r>
      <w:r w:rsidR="00F33C45" w:rsidRPr="00F33C45">
        <w:rPr>
          <w:rFonts w:asciiTheme="minorHAnsi" w:hAnsiTheme="minorHAnsi" w:cstheme="minorHAnsi"/>
          <w:b/>
          <w:sz w:val="24"/>
          <w:szCs w:val="24"/>
          <w:u w:val="single"/>
        </w:rPr>
        <w:t xml:space="preserve">(SFQC), </w:t>
      </w:r>
      <w:r w:rsidRPr="00F33C45">
        <w:rPr>
          <w:rFonts w:asciiTheme="minorHAnsi" w:hAnsiTheme="minorHAnsi" w:cstheme="minorHAnsi"/>
          <w:sz w:val="24"/>
          <w:szCs w:val="24"/>
        </w:rPr>
        <w:t xml:space="preserve">et décrite dans le </w:t>
      </w:r>
      <w:r w:rsidR="002062AC" w:rsidRPr="00F33C45">
        <w:rPr>
          <w:rFonts w:asciiTheme="minorHAnsi" w:hAnsiTheme="minorHAnsi" w:cstheme="minorHAnsi"/>
          <w:sz w:val="24"/>
          <w:szCs w:val="24"/>
        </w:rPr>
        <w:t>Règlement ci</w:t>
      </w:r>
      <w:r w:rsidRPr="00F33C45">
        <w:rPr>
          <w:rFonts w:asciiTheme="minorHAnsi" w:hAnsiTheme="minorHAnsi" w:cstheme="minorHAnsi"/>
          <w:sz w:val="24"/>
          <w:szCs w:val="24"/>
        </w:rPr>
        <w:t>-dessus mentionné.</w:t>
      </w:r>
    </w:p>
    <w:p w14:paraId="47AD1EEC" w14:textId="2BA2418D" w:rsidR="006A2ACD" w:rsidRPr="00192902" w:rsidRDefault="006A2ACD" w:rsidP="00743157">
      <w:pPr>
        <w:numPr>
          <w:ilvl w:val="0"/>
          <w:numId w:val="1"/>
        </w:numPr>
        <w:spacing w:line="276" w:lineRule="auto"/>
        <w:jc w:val="both"/>
        <w:rPr>
          <w:rFonts w:asciiTheme="minorHAnsi" w:eastAsia="Times New Roman" w:hAnsiTheme="minorHAnsi" w:cstheme="minorHAnsi"/>
          <w:sz w:val="24"/>
          <w:szCs w:val="24"/>
          <w:lang w:eastAsia="fr-FR"/>
        </w:rPr>
      </w:pPr>
      <w:r w:rsidRPr="004B4912">
        <w:rPr>
          <w:rFonts w:asciiTheme="minorHAnsi" w:eastAsia="Times New Roman" w:hAnsiTheme="minorHAnsi" w:cstheme="minorHAnsi"/>
          <w:sz w:val="24"/>
          <w:szCs w:val="24"/>
          <w:lang w:eastAsia="fr-FR"/>
        </w:rPr>
        <w:t>L</w:t>
      </w:r>
      <w:r w:rsidR="009E4639" w:rsidRPr="004B4912">
        <w:rPr>
          <w:rFonts w:asciiTheme="minorHAnsi" w:eastAsia="Times New Roman" w:hAnsiTheme="minorHAnsi" w:cstheme="minorHAnsi"/>
          <w:sz w:val="24"/>
          <w:szCs w:val="24"/>
          <w:lang w:eastAsia="fr-FR"/>
        </w:rPr>
        <w:t xml:space="preserve">e </w:t>
      </w:r>
      <w:r w:rsidRPr="004B4912">
        <w:rPr>
          <w:rFonts w:asciiTheme="minorHAnsi" w:eastAsia="Times New Roman" w:hAnsiTheme="minorHAnsi" w:cstheme="minorHAnsi"/>
          <w:sz w:val="24"/>
          <w:szCs w:val="24"/>
          <w:lang w:eastAsia="fr-FR"/>
        </w:rPr>
        <w:t>Coordinat</w:t>
      </w:r>
      <w:r w:rsidR="009E4639" w:rsidRPr="004B4912">
        <w:rPr>
          <w:rFonts w:asciiTheme="minorHAnsi" w:eastAsia="Times New Roman" w:hAnsiTheme="minorHAnsi" w:cstheme="minorHAnsi"/>
          <w:sz w:val="24"/>
          <w:szCs w:val="24"/>
          <w:lang w:eastAsia="fr-FR"/>
        </w:rPr>
        <w:t xml:space="preserve">eur </w:t>
      </w:r>
      <w:r w:rsidR="002A7F97" w:rsidRPr="004B4912">
        <w:rPr>
          <w:rFonts w:asciiTheme="minorHAnsi" w:eastAsia="Times New Roman" w:hAnsiTheme="minorHAnsi" w:cstheme="minorHAnsi"/>
          <w:sz w:val="24"/>
          <w:szCs w:val="24"/>
          <w:lang w:eastAsia="fr-FR"/>
        </w:rPr>
        <w:t xml:space="preserve"> du </w:t>
      </w:r>
      <w:r w:rsidR="002A7F97" w:rsidRPr="004B4912">
        <w:rPr>
          <w:rFonts w:asciiTheme="minorHAnsi" w:hAnsiTheme="minorHAnsi" w:cstheme="minorHAnsi"/>
          <w:bCs/>
          <w:spacing w:val="10"/>
          <w:sz w:val="24"/>
          <w:szCs w:val="24"/>
        </w:rPr>
        <w:t xml:space="preserve">Projet d’Investissement pour la Résilience des Zones Côtières en Afrique de l’Ouest en Mauritanie (WACA ResIP-Mauritanie) </w:t>
      </w:r>
      <w:r w:rsidRPr="004B4912">
        <w:rPr>
          <w:rFonts w:asciiTheme="minorHAnsi" w:eastAsia="Times New Roman" w:hAnsiTheme="minorHAnsi" w:cstheme="minorHAnsi"/>
          <w:sz w:val="24"/>
          <w:szCs w:val="24"/>
          <w:lang w:eastAsia="fr-FR"/>
        </w:rPr>
        <w:t xml:space="preserve">invite les consultants </w:t>
      </w:r>
      <w:r w:rsidRPr="004B4912">
        <w:rPr>
          <w:rFonts w:asciiTheme="minorHAnsi" w:eastAsia="Times New Roman" w:hAnsiTheme="minorHAnsi" w:cstheme="minorHAnsi"/>
          <w:sz w:val="24"/>
          <w:szCs w:val="24"/>
          <w:lang w:eastAsia="fr-FR"/>
        </w:rPr>
        <w:lastRenderedPageBreak/>
        <w:t xml:space="preserve">(cabinets) </w:t>
      </w:r>
      <w:r w:rsidRPr="004B4912">
        <w:rPr>
          <w:rFonts w:asciiTheme="minorHAnsi" w:eastAsia="Times New Roman" w:hAnsiTheme="minorHAnsi" w:cstheme="minorHAnsi"/>
          <w:color w:val="000000"/>
          <w:sz w:val="24"/>
          <w:szCs w:val="24"/>
          <w:lang w:eastAsia="fr-FR"/>
        </w:rPr>
        <w:t xml:space="preserve"> intéressés, </w:t>
      </w:r>
      <w:r w:rsidRPr="004B4912">
        <w:rPr>
          <w:rFonts w:asciiTheme="minorHAnsi" w:eastAsia="Times New Roman" w:hAnsiTheme="minorHAnsi" w:cstheme="minorHAnsi"/>
          <w:sz w:val="24"/>
          <w:szCs w:val="24"/>
          <w:lang w:eastAsia="fr-FR"/>
        </w:rPr>
        <w:t xml:space="preserve">qui disposent des compétences requises à manifester leur intérêt pour la réalisation de la présente mission et de </w:t>
      </w:r>
      <w:r w:rsidR="00BC1078" w:rsidRPr="004B4912">
        <w:rPr>
          <w:rFonts w:asciiTheme="minorHAnsi" w:eastAsia="Times New Roman" w:hAnsiTheme="minorHAnsi" w:cstheme="minorHAnsi"/>
          <w:color w:val="000000"/>
          <w:sz w:val="24"/>
          <w:szCs w:val="24"/>
          <w:lang w:eastAsia="fr-FR"/>
        </w:rPr>
        <w:t xml:space="preserve">fournir les informations indiquant qu’ils sont qualifiés pour exécuter lesdites prestations </w:t>
      </w:r>
      <w:r w:rsidR="00BC1078" w:rsidRPr="004B4912">
        <w:rPr>
          <w:rFonts w:asciiTheme="minorHAnsi" w:eastAsia="Times New Roman" w:hAnsiTheme="minorHAnsi" w:cstheme="minorHAnsi"/>
          <w:color w:val="000000"/>
          <w:sz w:val="24"/>
          <w:szCs w:val="24"/>
          <w:u w:val="single"/>
          <w:lang w:eastAsia="fr-FR"/>
        </w:rPr>
        <w:t xml:space="preserve">à </w:t>
      </w:r>
      <w:r w:rsidR="00BC1078" w:rsidRPr="004B4912">
        <w:rPr>
          <w:rFonts w:asciiTheme="minorHAnsi" w:eastAsia="Times New Roman" w:hAnsiTheme="minorHAnsi" w:cstheme="minorHAnsi"/>
          <w:b/>
          <w:color w:val="000000"/>
          <w:sz w:val="24"/>
          <w:szCs w:val="24"/>
          <w:u w:val="single"/>
          <w:lang w:eastAsia="fr-FR"/>
        </w:rPr>
        <w:t xml:space="preserve">travers la transmission </w:t>
      </w:r>
      <w:r w:rsidR="002062AC" w:rsidRPr="004B4912">
        <w:rPr>
          <w:rFonts w:asciiTheme="minorHAnsi" w:eastAsia="Times New Roman" w:hAnsiTheme="minorHAnsi" w:cstheme="minorHAnsi"/>
          <w:b/>
          <w:color w:val="000000"/>
          <w:sz w:val="24"/>
          <w:szCs w:val="24"/>
          <w:u w:val="single"/>
          <w:lang w:eastAsia="fr-FR"/>
        </w:rPr>
        <w:t xml:space="preserve"> d’une manifestation d’intérêt accompagnée </w:t>
      </w:r>
      <w:r w:rsidR="00BC1078" w:rsidRPr="004B4912">
        <w:rPr>
          <w:rFonts w:asciiTheme="minorHAnsi" w:eastAsia="Times New Roman" w:hAnsiTheme="minorHAnsi" w:cstheme="minorHAnsi"/>
          <w:b/>
          <w:color w:val="000000"/>
          <w:sz w:val="24"/>
          <w:szCs w:val="24"/>
          <w:u w:val="single"/>
          <w:lang w:eastAsia="fr-FR"/>
        </w:rPr>
        <w:t>d’un tableau détaillé indiquant leurs références pertinentes</w:t>
      </w:r>
      <w:r w:rsidR="00BC1078" w:rsidRPr="004B4912">
        <w:rPr>
          <w:rFonts w:asciiTheme="minorHAnsi" w:eastAsia="Times New Roman" w:hAnsiTheme="minorHAnsi" w:cstheme="minorHAnsi"/>
          <w:color w:val="000000"/>
          <w:sz w:val="24"/>
          <w:szCs w:val="24"/>
          <w:lang w:eastAsia="fr-FR"/>
        </w:rPr>
        <w:t xml:space="preserve">  ; préciser pour chaque mission, son intitulé complet et un résumé </w:t>
      </w:r>
      <w:r w:rsidR="005425B1" w:rsidRPr="004B4912">
        <w:rPr>
          <w:rFonts w:asciiTheme="minorHAnsi" w:eastAsia="Times New Roman" w:hAnsiTheme="minorHAnsi" w:cstheme="minorHAnsi"/>
          <w:color w:val="000000"/>
          <w:sz w:val="24"/>
          <w:szCs w:val="24"/>
          <w:lang w:eastAsia="fr-FR"/>
        </w:rPr>
        <w:t xml:space="preserve">succinct </w:t>
      </w:r>
      <w:r w:rsidR="00BC1078" w:rsidRPr="004B4912">
        <w:rPr>
          <w:rFonts w:asciiTheme="minorHAnsi" w:eastAsia="Times New Roman" w:hAnsiTheme="minorHAnsi" w:cstheme="minorHAnsi"/>
          <w:color w:val="000000"/>
          <w:sz w:val="24"/>
          <w:szCs w:val="24"/>
          <w:lang w:eastAsia="fr-FR"/>
        </w:rPr>
        <w:t>de son conte</w:t>
      </w:r>
      <w:r w:rsidR="005425B1" w:rsidRPr="004B4912">
        <w:rPr>
          <w:rFonts w:asciiTheme="minorHAnsi" w:eastAsia="Times New Roman" w:hAnsiTheme="minorHAnsi" w:cstheme="minorHAnsi"/>
          <w:color w:val="000000"/>
          <w:sz w:val="24"/>
          <w:szCs w:val="24"/>
          <w:lang w:eastAsia="fr-FR"/>
        </w:rPr>
        <w:t xml:space="preserve">nu, </w:t>
      </w:r>
      <w:r w:rsidR="00BC1078" w:rsidRPr="004B4912">
        <w:rPr>
          <w:rFonts w:asciiTheme="minorHAnsi" w:eastAsia="Times New Roman" w:hAnsiTheme="minorHAnsi" w:cstheme="minorHAnsi"/>
          <w:color w:val="000000"/>
          <w:sz w:val="24"/>
          <w:szCs w:val="24"/>
          <w:lang w:eastAsia="fr-FR"/>
        </w:rPr>
        <w:t>son montant en US$, l’adresse complète du bénéficiaire (adresse physique , téléphone, fax, courriel )</w:t>
      </w:r>
      <w:r w:rsidR="002062AC" w:rsidRPr="004B4912">
        <w:rPr>
          <w:rFonts w:asciiTheme="minorHAnsi" w:eastAsia="Times New Roman" w:hAnsiTheme="minorHAnsi" w:cstheme="minorHAnsi"/>
          <w:color w:val="000000"/>
          <w:sz w:val="24"/>
          <w:szCs w:val="24"/>
          <w:lang w:eastAsia="fr-FR"/>
        </w:rPr>
        <w:t>,</w:t>
      </w:r>
      <w:r w:rsidR="00BC1078" w:rsidRPr="004B4912">
        <w:rPr>
          <w:rFonts w:asciiTheme="minorHAnsi" w:eastAsia="Times New Roman" w:hAnsiTheme="minorHAnsi" w:cstheme="minorHAnsi"/>
          <w:color w:val="000000"/>
          <w:sz w:val="24"/>
          <w:szCs w:val="24"/>
          <w:lang w:eastAsia="fr-FR"/>
        </w:rPr>
        <w:t>et la période d’exécution celle-ci.</w:t>
      </w:r>
    </w:p>
    <w:p w14:paraId="1E71B3E7" w14:textId="7BEEA924" w:rsidR="00192902" w:rsidRPr="00192902" w:rsidRDefault="00192902" w:rsidP="00192902">
      <w:pPr>
        <w:tabs>
          <w:tab w:val="right" w:leader="dot" w:pos="8640"/>
        </w:tabs>
        <w:spacing w:line="276" w:lineRule="auto"/>
        <w:ind w:left="284"/>
        <w:jc w:val="both"/>
        <w:rPr>
          <w:rFonts w:asciiTheme="minorHAnsi" w:hAnsiTheme="minorHAnsi" w:cstheme="minorHAnsi"/>
          <w:b/>
          <w:bCs/>
          <w:sz w:val="24"/>
          <w:szCs w:val="24"/>
          <w:u w:val="single"/>
        </w:rPr>
      </w:pPr>
      <w:r w:rsidRPr="00192902">
        <w:rPr>
          <w:rFonts w:asciiTheme="minorHAnsi" w:hAnsiTheme="minorHAnsi" w:cstheme="minorHAnsi"/>
          <w:b/>
          <w:bCs/>
          <w:sz w:val="24"/>
          <w:szCs w:val="24"/>
          <w:u w:val="single"/>
        </w:rPr>
        <w:t xml:space="preserve">L’attention des candidats est attirée sur ce qui suit : </w:t>
      </w:r>
    </w:p>
    <w:p w14:paraId="0B0F65BC" w14:textId="77777777" w:rsidR="00192902" w:rsidRPr="00192902" w:rsidRDefault="00192902" w:rsidP="00192902">
      <w:pPr>
        <w:pStyle w:val="Paragraphedeliste"/>
        <w:tabs>
          <w:tab w:val="right" w:leader="dot" w:pos="8640"/>
        </w:tabs>
        <w:spacing w:line="276" w:lineRule="auto"/>
        <w:ind w:left="644"/>
        <w:jc w:val="both"/>
        <w:rPr>
          <w:rFonts w:asciiTheme="minorHAnsi" w:hAnsiTheme="minorHAnsi" w:cstheme="minorHAnsi"/>
          <w:sz w:val="24"/>
          <w:szCs w:val="24"/>
        </w:rPr>
      </w:pPr>
      <w:r w:rsidRPr="00192902">
        <w:rPr>
          <w:rFonts w:ascii="Segoe UI Symbol" w:hAnsi="Segoe UI Symbol" w:cs="Segoe UI Symbol"/>
          <w:sz w:val="24"/>
          <w:szCs w:val="24"/>
        </w:rPr>
        <w:t>➢</w:t>
      </w:r>
      <w:r w:rsidRPr="00192902">
        <w:rPr>
          <w:rFonts w:asciiTheme="minorHAnsi" w:hAnsiTheme="minorHAnsi" w:cstheme="minorHAnsi"/>
          <w:sz w:val="24"/>
          <w:szCs w:val="24"/>
        </w:rPr>
        <w:t xml:space="preserve"> Seules les références pour lesquelles les candidats ont fourni des attestations établies par les bénéficiaires seront prises en compte lors de l’évaluation des dossiers de candidature.</w:t>
      </w:r>
    </w:p>
    <w:p w14:paraId="39195A07" w14:textId="77777777" w:rsidR="00192902" w:rsidRPr="00192902" w:rsidRDefault="00192902" w:rsidP="00192902">
      <w:pPr>
        <w:pStyle w:val="Paragraphedeliste"/>
        <w:tabs>
          <w:tab w:val="right" w:leader="dot" w:pos="8640"/>
        </w:tabs>
        <w:spacing w:line="276" w:lineRule="auto"/>
        <w:ind w:left="644"/>
        <w:jc w:val="both"/>
        <w:rPr>
          <w:rFonts w:asciiTheme="minorHAnsi" w:hAnsiTheme="minorHAnsi" w:cstheme="minorHAnsi"/>
          <w:sz w:val="24"/>
          <w:szCs w:val="24"/>
        </w:rPr>
      </w:pPr>
      <w:r w:rsidRPr="00192902">
        <w:rPr>
          <w:rFonts w:asciiTheme="minorHAnsi" w:hAnsiTheme="minorHAnsi" w:cstheme="minorHAnsi"/>
          <w:sz w:val="24"/>
          <w:szCs w:val="24"/>
        </w:rPr>
        <w:t xml:space="preserve"> </w:t>
      </w:r>
      <w:r w:rsidRPr="00192902">
        <w:rPr>
          <w:rFonts w:ascii="Segoe UI Symbol" w:hAnsi="Segoe UI Symbol" w:cs="Segoe UI Symbol"/>
          <w:sz w:val="24"/>
          <w:szCs w:val="24"/>
        </w:rPr>
        <w:t>➢</w:t>
      </w:r>
      <w:r w:rsidRPr="00192902">
        <w:rPr>
          <w:rFonts w:asciiTheme="minorHAnsi" w:hAnsiTheme="minorHAnsi" w:cstheme="minorHAnsi"/>
          <w:sz w:val="24"/>
          <w:szCs w:val="24"/>
        </w:rPr>
        <w:t xml:space="preserve"> Pour permettre au Projet WACA-MR de vérifier éventuellement la véracité des attestations, les candidats sont tenus d’indiquer, pour chaque attestation fournie, l’adresse électronique et le numéro de téléphone d’un responsable qui peut confirmer l’authenticité de ladite attestation.</w:t>
      </w:r>
    </w:p>
    <w:p w14:paraId="0C5BFCA3" w14:textId="1C9F93D0" w:rsidR="00192902" w:rsidRPr="00192902" w:rsidRDefault="00192902" w:rsidP="00192902">
      <w:pPr>
        <w:pStyle w:val="Paragraphedeliste"/>
        <w:tabs>
          <w:tab w:val="right" w:leader="dot" w:pos="8640"/>
        </w:tabs>
        <w:spacing w:line="276" w:lineRule="auto"/>
        <w:ind w:left="644"/>
        <w:jc w:val="both"/>
        <w:rPr>
          <w:rFonts w:asciiTheme="minorHAnsi" w:hAnsiTheme="minorHAnsi" w:cstheme="minorHAnsi"/>
          <w:sz w:val="24"/>
          <w:szCs w:val="24"/>
        </w:rPr>
      </w:pPr>
      <w:r w:rsidRPr="00192902">
        <w:rPr>
          <w:rFonts w:asciiTheme="minorHAnsi" w:hAnsiTheme="minorHAnsi" w:cstheme="minorHAnsi"/>
          <w:sz w:val="24"/>
          <w:szCs w:val="24"/>
          <w:u w:val="single"/>
        </w:rPr>
        <w:t xml:space="preserve"> </w:t>
      </w:r>
      <w:r w:rsidRPr="00192902">
        <w:rPr>
          <w:rFonts w:asciiTheme="minorHAnsi" w:hAnsiTheme="minorHAnsi" w:cstheme="minorHAnsi"/>
          <w:b/>
          <w:bCs/>
          <w:sz w:val="24"/>
          <w:szCs w:val="24"/>
          <w:u w:val="single"/>
        </w:rPr>
        <w:t>Seules les pièces constitutives du dossier de candidature libellées en français ou accompagnées de leur traduction conforme dans cette langue seront prises en compte lors de l’évaluation.</w:t>
      </w:r>
    </w:p>
    <w:p w14:paraId="1AEC2D33" w14:textId="03366CAC" w:rsidR="00041790" w:rsidRPr="005F631E" w:rsidRDefault="00BC1078" w:rsidP="005F631E">
      <w:pPr>
        <w:numPr>
          <w:ilvl w:val="0"/>
          <w:numId w:val="1"/>
        </w:numPr>
        <w:spacing w:before="100" w:after="100" w:line="276" w:lineRule="auto"/>
        <w:jc w:val="both"/>
        <w:rPr>
          <w:rFonts w:asciiTheme="minorHAnsi" w:hAnsiTheme="minorHAnsi" w:cstheme="minorHAnsi"/>
          <w:color w:val="000000" w:themeColor="text1"/>
          <w:sz w:val="24"/>
          <w:szCs w:val="24"/>
        </w:rPr>
      </w:pPr>
      <w:r w:rsidRPr="004B4912">
        <w:rPr>
          <w:rFonts w:asciiTheme="minorHAnsi" w:eastAsia="Times New Roman" w:hAnsiTheme="minorHAnsi" w:cstheme="minorHAnsi"/>
          <w:color w:val="333333"/>
          <w:sz w:val="24"/>
          <w:szCs w:val="24"/>
          <w:lang w:eastAsia="fr-FR"/>
        </w:rPr>
        <w:t xml:space="preserve">Les manifestations d’intérêt </w:t>
      </w:r>
      <w:r w:rsidR="00B46AC4" w:rsidRPr="004B4912">
        <w:rPr>
          <w:rFonts w:asciiTheme="minorHAnsi" w:eastAsia="Times New Roman" w:hAnsiTheme="minorHAnsi" w:cstheme="minorHAnsi"/>
          <w:color w:val="333333"/>
          <w:sz w:val="24"/>
          <w:szCs w:val="24"/>
          <w:lang w:eastAsia="fr-FR"/>
        </w:rPr>
        <w:t>doivent être</w:t>
      </w:r>
      <w:r w:rsidR="00C13499" w:rsidRPr="004B4912">
        <w:rPr>
          <w:rFonts w:asciiTheme="minorHAnsi" w:eastAsia="Times New Roman" w:hAnsiTheme="minorHAnsi" w:cstheme="minorHAnsi"/>
          <w:color w:val="333333"/>
          <w:sz w:val="24"/>
          <w:szCs w:val="24"/>
          <w:lang w:eastAsia="fr-FR"/>
        </w:rPr>
        <w:t xml:space="preserve"> rédigé</w:t>
      </w:r>
      <w:r w:rsidR="00D512DB" w:rsidRPr="004B4912">
        <w:rPr>
          <w:rFonts w:asciiTheme="minorHAnsi" w:eastAsia="Times New Roman" w:hAnsiTheme="minorHAnsi" w:cstheme="minorHAnsi"/>
          <w:color w:val="333333"/>
          <w:sz w:val="24"/>
          <w:szCs w:val="24"/>
          <w:lang w:eastAsia="fr-FR"/>
        </w:rPr>
        <w:t>es</w:t>
      </w:r>
      <w:r w:rsidR="00C13499" w:rsidRPr="004B4912">
        <w:rPr>
          <w:rFonts w:asciiTheme="minorHAnsi" w:eastAsia="Times New Roman" w:hAnsiTheme="minorHAnsi" w:cstheme="minorHAnsi"/>
          <w:color w:val="333333"/>
          <w:sz w:val="24"/>
          <w:szCs w:val="24"/>
          <w:lang w:eastAsia="fr-FR"/>
        </w:rPr>
        <w:t xml:space="preserve"> en français </w:t>
      </w:r>
      <w:r w:rsidR="00B46AC4" w:rsidRPr="004B4912">
        <w:rPr>
          <w:rFonts w:asciiTheme="minorHAnsi" w:eastAsia="Times New Roman" w:hAnsiTheme="minorHAnsi" w:cstheme="minorHAnsi"/>
          <w:color w:val="333333"/>
          <w:sz w:val="24"/>
          <w:szCs w:val="24"/>
          <w:lang w:eastAsia="fr-FR"/>
        </w:rPr>
        <w:t>et parvenir</w:t>
      </w:r>
      <w:r w:rsidRPr="004B4912">
        <w:rPr>
          <w:rFonts w:asciiTheme="minorHAnsi" w:eastAsia="Times New Roman" w:hAnsiTheme="minorHAnsi" w:cstheme="minorHAnsi"/>
          <w:color w:val="333333"/>
          <w:sz w:val="24"/>
          <w:szCs w:val="24"/>
          <w:lang w:eastAsia="fr-FR"/>
        </w:rPr>
        <w:t xml:space="preserve"> sous pli fermé en quatre (04) exemplaires ou par courriel, à l’adresse indiq</w:t>
      </w:r>
      <w:r w:rsidR="006A2ACD" w:rsidRPr="004B4912">
        <w:rPr>
          <w:rFonts w:asciiTheme="minorHAnsi" w:eastAsia="Times New Roman" w:hAnsiTheme="minorHAnsi" w:cstheme="minorHAnsi"/>
          <w:color w:val="333333"/>
          <w:sz w:val="24"/>
          <w:szCs w:val="24"/>
          <w:lang w:eastAsia="fr-FR"/>
        </w:rPr>
        <w:t>uée ci-dessous, au plus tard</w:t>
      </w:r>
      <w:r w:rsidR="007D242B" w:rsidRPr="004B4912">
        <w:rPr>
          <w:rFonts w:asciiTheme="minorHAnsi" w:eastAsia="Times New Roman" w:hAnsiTheme="minorHAnsi" w:cstheme="minorHAnsi"/>
          <w:color w:val="333333"/>
          <w:sz w:val="24"/>
          <w:szCs w:val="24"/>
          <w:lang w:eastAsia="fr-FR"/>
        </w:rPr>
        <w:t xml:space="preserve"> </w:t>
      </w:r>
      <w:r w:rsidR="0090136D" w:rsidRPr="005F631E">
        <w:rPr>
          <w:rFonts w:asciiTheme="minorHAnsi" w:eastAsia="Times New Roman" w:hAnsiTheme="minorHAnsi" w:cstheme="minorHAnsi"/>
          <w:b/>
          <w:bCs/>
          <w:color w:val="333333"/>
          <w:sz w:val="24"/>
          <w:szCs w:val="24"/>
          <w:lang w:eastAsia="fr-FR"/>
        </w:rPr>
        <w:t xml:space="preserve">le vendredi 28 février </w:t>
      </w:r>
      <w:r w:rsidR="00794F53" w:rsidRPr="005F631E">
        <w:rPr>
          <w:rFonts w:asciiTheme="minorHAnsi" w:eastAsia="Times New Roman" w:hAnsiTheme="minorHAnsi" w:cstheme="minorHAnsi"/>
          <w:b/>
          <w:bCs/>
          <w:color w:val="000000" w:themeColor="text1"/>
          <w:sz w:val="24"/>
          <w:szCs w:val="24"/>
          <w:lang w:eastAsia="fr-FR"/>
        </w:rPr>
        <w:t>202</w:t>
      </w:r>
      <w:r w:rsidR="0090136D" w:rsidRPr="005F631E">
        <w:rPr>
          <w:rFonts w:asciiTheme="minorHAnsi" w:eastAsia="Times New Roman" w:hAnsiTheme="minorHAnsi" w:cstheme="minorHAnsi"/>
          <w:b/>
          <w:bCs/>
          <w:color w:val="000000" w:themeColor="text1"/>
          <w:sz w:val="24"/>
          <w:szCs w:val="24"/>
          <w:lang w:eastAsia="fr-FR"/>
        </w:rPr>
        <w:t>5</w:t>
      </w:r>
      <w:r w:rsidR="004A5E93" w:rsidRPr="005F631E">
        <w:rPr>
          <w:rFonts w:asciiTheme="minorHAnsi" w:eastAsia="Times New Roman" w:hAnsiTheme="minorHAnsi" w:cstheme="minorHAnsi"/>
          <w:b/>
          <w:bCs/>
          <w:color w:val="000000" w:themeColor="text1"/>
          <w:sz w:val="24"/>
          <w:szCs w:val="24"/>
          <w:lang w:eastAsia="fr-FR"/>
        </w:rPr>
        <w:t xml:space="preserve"> à </w:t>
      </w:r>
      <w:r w:rsidR="0081570E" w:rsidRPr="005F631E">
        <w:rPr>
          <w:rFonts w:asciiTheme="minorHAnsi" w:eastAsia="Times New Roman" w:hAnsiTheme="minorHAnsi" w:cstheme="minorHAnsi"/>
          <w:b/>
          <w:bCs/>
          <w:color w:val="000000" w:themeColor="text1"/>
          <w:sz w:val="24"/>
          <w:szCs w:val="24"/>
          <w:lang w:eastAsia="fr-FR"/>
        </w:rPr>
        <w:t>1</w:t>
      </w:r>
      <w:r w:rsidR="0090136D" w:rsidRPr="005F631E">
        <w:rPr>
          <w:rFonts w:asciiTheme="minorHAnsi" w:eastAsia="Times New Roman" w:hAnsiTheme="minorHAnsi" w:cstheme="minorHAnsi"/>
          <w:b/>
          <w:bCs/>
          <w:color w:val="000000" w:themeColor="text1"/>
          <w:sz w:val="24"/>
          <w:szCs w:val="24"/>
          <w:lang w:eastAsia="fr-FR"/>
        </w:rPr>
        <w:t>1</w:t>
      </w:r>
      <w:r w:rsidRPr="005F631E">
        <w:rPr>
          <w:rFonts w:asciiTheme="minorHAnsi" w:eastAsia="Times New Roman" w:hAnsiTheme="minorHAnsi" w:cstheme="minorHAnsi"/>
          <w:b/>
          <w:bCs/>
          <w:color w:val="000000" w:themeColor="text1"/>
          <w:sz w:val="24"/>
          <w:szCs w:val="24"/>
          <w:lang w:eastAsia="fr-FR"/>
        </w:rPr>
        <w:t xml:space="preserve"> heure</w:t>
      </w:r>
      <w:r w:rsidR="0081570E" w:rsidRPr="005F631E">
        <w:rPr>
          <w:rFonts w:asciiTheme="minorHAnsi" w:eastAsia="Times New Roman" w:hAnsiTheme="minorHAnsi" w:cstheme="minorHAnsi"/>
          <w:b/>
          <w:bCs/>
          <w:color w:val="000000" w:themeColor="text1"/>
          <w:sz w:val="24"/>
          <w:szCs w:val="24"/>
          <w:lang w:eastAsia="fr-FR"/>
        </w:rPr>
        <w:t>s</w:t>
      </w:r>
      <w:r w:rsidR="0090136D" w:rsidRPr="005F631E">
        <w:rPr>
          <w:rFonts w:asciiTheme="minorHAnsi" w:eastAsia="Times New Roman" w:hAnsiTheme="minorHAnsi" w:cstheme="minorHAnsi"/>
          <w:b/>
          <w:bCs/>
          <w:color w:val="000000" w:themeColor="text1"/>
          <w:sz w:val="24"/>
          <w:szCs w:val="24"/>
          <w:lang w:eastAsia="fr-FR"/>
        </w:rPr>
        <w:t xml:space="preserve"> 00</w:t>
      </w:r>
      <w:r w:rsidR="0081570E" w:rsidRPr="005F631E">
        <w:rPr>
          <w:rFonts w:asciiTheme="minorHAnsi" w:eastAsia="Times New Roman" w:hAnsiTheme="minorHAnsi" w:cstheme="minorHAnsi"/>
          <w:b/>
          <w:bCs/>
          <w:color w:val="000000" w:themeColor="text1"/>
          <w:sz w:val="24"/>
          <w:szCs w:val="24"/>
          <w:lang w:eastAsia="fr-FR"/>
        </w:rPr>
        <w:t xml:space="preserve">, </w:t>
      </w:r>
      <w:r w:rsidR="00B46AC4" w:rsidRPr="005F631E">
        <w:rPr>
          <w:rFonts w:asciiTheme="minorHAnsi" w:eastAsia="Times New Roman" w:hAnsiTheme="minorHAnsi" w:cstheme="minorHAnsi"/>
          <w:b/>
          <w:bCs/>
          <w:color w:val="000000" w:themeColor="text1"/>
          <w:sz w:val="24"/>
          <w:szCs w:val="24"/>
          <w:lang w:eastAsia="fr-FR"/>
        </w:rPr>
        <w:t>heure locale</w:t>
      </w:r>
      <w:r w:rsidRPr="005F631E">
        <w:rPr>
          <w:rFonts w:asciiTheme="minorHAnsi" w:eastAsia="Times New Roman" w:hAnsiTheme="minorHAnsi" w:cstheme="minorHAnsi"/>
          <w:b/>
          <w:bCs/>
          <w:color w:val="000000" w:themeColor="text1"/>
          <w:sz w:val="24"/>
          <w:szCs w:val="24"/>
          <w:lang w:eastAsia="fr-FR"/>
        </w:rPr>
        <w:t>.</w:t>
      </w:r>
    </w:p>
    <w:p w14:paraId="718EB9B1" w14:textId="77777777" w:rsidR="00041790" w:rsidRPr="00743157" w:rsidRDefault="00BC1078" w:rsidP="005F631E">
      <w:pPr>
        <w:numPr>
          <w:ilvl w:val="0"/>
          <w:numId w:val="1"/>
        </w:numPr>
        <w:spacing w:before="100" w:after="100" w:line="276" w:lineRule="auto"/>
        <w:jc w:val="both"/>
        <w:rPr>
          <w:rFonts w:asciiTheme="minorHAnsi" w:hAnsiTheme="minorHAnsi" w:cstheme="minorHAnsi"/>
          <w:sz w:val="24"/>
          <w:szCs w:val="24"/>
        </w:rPr>
      </w:pPr>
      <w:r w:rsidRPr="00743157">
        <w:rPr>
          <w:rFonts w:asciiTheme="minorHAnsi" w:eastAsia="Times New Roman" w:hAnsiTheme="minorHAnsi" w:cstheme="minorHAnsi"/>
          <w:color w:val="333333"/>
          <w:sz w:val="24"/>
          <w:szCs w:val="24"/>
          <w:lang w:eastAsia="fr-FR"/>
        </w:rPr>
        <w:t>L‘adresse à laquelle seront adressés les dossiers de candidature est la suivante :</w:t>
      </w:r>
    </w:p>
    <w:p w14:paraId="7D47EF72" w14:textId="37BA3A1C" w:rsidR="00B46AC4" w:rsidRPr="00743157" w:rsidRDefault="00794F53" w:rsidP="00B46AC4">
      <w:pPr>
        <w:tabs>
          <w:tab w:val="left" w:pos="0"/>
        </w:tabs>
        <w:ind w:left="284" w:right="-568"/>
        <w:jc w:val="center"/>
        <w:rPr>
          <w:rFonts w:asciiTheme="minorHAnsi" w:hAnsiTheme="minorHAnsi" w:cstheme="minorHAnsi"/>
          <w:b/>
          <w:sz w:val="24"/>
          <w:szCs w:val="24"/>
        </w:rPr>
      </w:pPr>
      <w:r w:rsidRPr="00743157">
        <w:rPr>
          <w:rFonts w:asciiTheme="minorHAnsi" w:eastAsia="Times New Roman" w:hAnsiTheme="minorHAnsi" w:cstheme="minorHAnsi"/>
          <w:b/>
          <w:color w:val="000000"/>
          <w:sz w:val="24"/>
          <w:szCs w:val="24"/>
          <w:lang w:eastAsia="fr-FR"/>
        </w:rPr>
        <w:t xml:space="preserve">Monsieur le Coordinateur </w:t>
      </w:r>
      <w:r w:rsidR="0064799A" w:rsidRPr="00743157">
        <w:rPr>
          <w:rFonts w:asciiTheme="minorHAnsi" w:eastAsia="Times New Roman" w:hAnsiTheme="minorHAnsi" w:cstheme="minorHAnsi"/>
          <w:b/>
          <w:color w:val="000000"/>
          <w:sz w:val="24"/>
          <w:szCs w:val="24"/>
          <w:lang w:eastAsia="fr-FR"/>
        </w:rPr>
        <w:t>du Projet WACA-MR</w:t>
      </w:r>
    </w:p>
    <w:p w14:paraId="3570E340" w14:textId="7745C431" w:rsidR="00794F53" w:rsidRPr="00743157" w:rsidRDefault="00794F53" w:rsidP="00794F53">
      <w:pPr>
        <w:pStyle w:val="Paragraphedeliste"/>
        <w:ind w:left="0"/>
        <w:jc w:val="center"/>
        <w:rPr>
          <w:rFonts w:asciiTheme="minorHAnsi" w:hAnsiTheme="minorHAnsi" w:cstheme="minorHAnsi"/>
          <w:b/>
          <w:sz w:val="24"/>
          <w:szCs w:val="24"/>
        </w:rPr>
      </w:pPr>
      <w:r w:rsidRPr="00743157">
        <w:rPr>
          <w:rFonts w:asciiTheme="minorHAnsi" w:hAnsiTheme="minorHAnsi" w:cstheme="minorHAnsi"/>
          <w:b/>
          <w:sz w:val="24"/>
          <w:szCs w:val="24"/>
        </w:rPr>
        <w:t>« Unité de Gestion du Projet WACA/Mauritanie, située à côté de l’Ambassade Américaine, Nouakchott- Mauritanie, Tél : + 222 45 24 41 40,</w:t>
      </w:r>
    </w:p>
    <w:p w14:paraId="46CACC24" w14:textId="5E491470" w:rsidR="00794F53" w:rsidRPr="00A25999" w:rsidRDefault="00794F53" w:rsidP="00794F53">
      <w:pPr>
        <w:tabs>
          <w:tab w:val="right" w:leader="dot" w:pos="8640"/>
        </w:tabs>
        <w:ind w:left="360"/>
        <w:jc w:val="center"/>
        <w:rPr>
          <w:rFonts w:asciiTheme="minorHAnsi" w:hAnsiTheme="minorHAnsi" w:cstheme="minorHAnsi"/>
          <w:b/>
          <w:sz w:val="24"/>
          <w:szCs w:val="24"/>
          <w:lang w:val="en-US"/>
        </w:rPr>
      </w:pPr>
      <w:proofErr w:type="gramStart"/>
      <w:r w:rsidRPr="00A25999">
        <w:rPr>
          <w:rFonts w:asciiTheme="minorHAnsi" w:hAnsiTheme="minorHAnsi" w:cstheme="minorHAnsi"/>
          <w:b/>
          <w:sz w:val="24"/>
          <w:szCs w:val="24"/>
          <w:lang w:val="en-US"/>
        </w:rPr>
        <w:t>E-mail :</w:t>
      </w:r>
      <w:proofErr w:type="gramEnd"/>
      <w:r w:rsidRPr="00A25999">
        <w:rPr>
          <w:rFonts w:asciiTheme="minorHAnsi" w:hAnsiTheme="minorHAnsi" w:cstheme="minorHAnsi"/>
          <w:b/>
          <w:sz w:val="24"/>
          <w:szCs w:val="24"/>
          <w:lang w:val="en-US"/>
        </w:rPr>
        <w:t xml:space="preserve"> </w:t>
      </w:r>
      <w:hyperlink r:id="rId9" w:history="1">
        <w:r w:rsidRPr="00A25999">
          <w:rPr>
            <w:rStyle w:val="Lienhypertexte"/>
            <w:rFonts w:asciiTheme="minorHAnsi" w:hAnsiTheme="minorHAnsi" w:cstheme="minorHAnsi"/>
            <w:b/>
            <w:sz w:val="24"/>
            <w:szCs w:val="24"/>
            <w:lang w:val="en-US"/>
          </w:rPr>
          <w:t>ouldbaba12@outlook.com</w:t>
        </w:r>
      </w:hyperlink>
      <w:r w:rsidRPr="00A25999">
        <w:rPr>
          <w:rFonts w:asciiTheme="minorHAnsi" w:hAnsiTheme="minorHAnsi" w:cstheme="minorHAnsi"/>
          <w:b/>
          <w:sz w:val="24"/>
          <w:szCs w:val="24"/>
          <w:lang w:val="en-US"/>
        </w:rPr>
        <w:t>, BP : 7989 Nouakchott »</w:t>
      </w:r>
    </w:p>
    <w:p w14:paraId="10F364D8" w14:textId="77777777" w:rsidR="00794F53" w:rsidRPr="00A25999" w:rsidRDefault="00794F53" w:rsidP="0064799A">
      <w:pPr>
        <w:pStyle w:val="Paragraphedeliste"/>
        <w:ind w:left="0"/>
        <w:jc w:val="center"/>
        <w:rPr>
          <w:rFonts w:ascii="Times New Roman" w:hAnsi="Times New Roman"/>
          <w:sz w:val="24"/>
          <w:szCs w:val="24"/>
          <w:lang w:val="en-US"/>
        </w:rPr>
      </w:pPr>
    </w:p>
    <w:p w14:paraId="2D0F808F" w14:textId="5C13DEFF" w:rsidR="006A2ACD" w:rsidRDefault="006A2ACD" w:rsidP="00524725">
      <w:pPr>
        <w:pStyle w:val="Paragraphedeliste"/>
        <w:tabs>
          <w:tab w:val="left" w:pos="0"/>
        </w:tabs>
        <w:ind w:left="644" w:right="-568"/>
        <w:jc w:val="center"/>
        <w:rPr>
          <w:rFonts w:ascii="Times New Roman" w:hAnsi="Times New Roman"/>
          <w:lang w:val="en-US"/>
        </w:rPr>
      </w:pPr>
    </w:p>
    <w:p w14:paraId="2B6F65B3" w14:textId="77777777" w:rsidR="002B208F" w:rsidRDefault="002B208F" w:rsidP="00524725">
      <w:pPr>
        <w:pStyle w:val="Paragraphedeliste"/>
        <w:tabs>
          <w:tab w:val="left" w:pos="0"/>
        </w:tabs>
        <w:ind w:left="644" w:right="-568"/>
        <w:jc w:val="center"/>
        <w:rPr>
          <w:rFonts w:ascii="Times New Roman" w:hAnsi="Times New Roman"/>
          <w:lang w:val="en-US"/>
        </w:rPr>
      </w:pPr>
    </w:p>
    <w:p w14:paraId="1CE6A686" w14:textId="77777777" w:rsidR="00FA5A38" w:rsidRPr="00A25999" w:rsidRDefault="00FA5A38" w:rsidP="00524725">
      <w:pPr>
        <w:pStyle w:val="Paragraphedeliste"/>
        <w:tabs>
          <w:tab w:val="left" w:pos="0"/>
        </w:tabs>
        <w:ind w:left="644" w:right="-568"/>
        <w:jc w:val="center"/>
        <w:rPr>
          <w:rFonts w:ascii="Times New Roman" w:hAnsi="Times New Roman"/>
          <w:lang w:val="en-US"/>
        </w:rPr>
      </w:pPr>
    </w:p>
    <w:p w14:paraId="46C3C1DE" w14:textId="77777777" w:rsidR="00041790" w:rsidRPr="00A25999" w:rsidRDefault="00041790">
      <w:pPr>
        <w:spacing w:after="0" w:line="240" w:lineRule="auto"/>
        <w:jc w:val="center"/>
        <w:rPr>
          <w:rFonts w:ascii="Times New Roman" w:hAnsi="Times New Roman"/>
          <w:color w:val="0000FF"/>
          <w:lang w:val="en-US"/>
        </w:rPr>
      </w:pPr>
    </w:p>
    <w:p w14:paraId="5EF14C45" w14:textId="57DDF1E4" w:rsidR="00041790" w:rsidRPr="00A25999" w:rsidRDefault="00F15368" w:rsidP="00743157">
      <w:pPr>
        <w:spacing w:before="100" w:after="100" w:line="276" w:lineRule="auto"/>
        <w:jc w:val="center"/>
        <w:rPr>
          <w:rFonts w:asciiTheme="minorHAnsi" w:hAnsiTheme="minorHAnsi" w:cstheme="minorHAnsi"/>
          <w:b/>
          <w:bCs/>
          <w:sz w:val="24"/>
          <w:szCs w:val="24"/>
          <w:lang w:val="en-US"/>
        </w:rPr>
      </w:pPr>
      <w:r w:rsidRPr="00A25999">
        <w:rPr>
          <w:rFonts w:ascii="Times New Roman" w:hAnsi="Times New Roman"/>
          <w:b/>
          <w:bCs/>
          <w:lang w:val="en-US"/>
        </w:rPr>
        <w:t xml:space="preserve">                                                                                        </w:t>
      </w:r>
      <w:r w:rsidR="009E4639" w:rsidRPr="00A25999">
        <w:rPr>
          <w:rFonts w:ascii="Times New Roman" w:hAnsi="Times New Roman"/>
          <w:b/>
          <w:bCs/>
          <w:lang w:val="en-US"/>
        </w:rPr>
        <w:t xml:space="preserve">                           </w:t>
      </w:r>
      <w:r w:rsidR="009E4639" w:rsidRPr="00A25999">
        <w:rPr>
          <w:rFonts w:asciiTheme="minorHAnsi" w:hAnsiTheme="minorHAnsi" w:cstheme="minorHAnsi"/>
          <w:b/>
          <w:bCs/>
          <w:sz w:val="24"/>
          <w:szCs w:val="24"/>
          <w:lang w:val="en-US"/>
        </w:rPr>
        <w:t>Mohamed Lemine BABA</w:t>
      </w:r>
    </w:p>
    <w:p w14:paraId="6A07DF1C" w14:textId="3792EFB0" w:rsidR="00041790" w:rsidRPr="00743157" w:rsidRDefault="006A2ACD" w:rsidP="00743157">
      <w:pPr>
        <w:spacing w:before="100" w:after="100" w:line="276" w:lineRule="auto"/>
        <w:jc w:val="right"/>
        <w:rPr>
          <w:rFonts w:asciiTheme="minorHAnsi" w:hAnsiTheme="minorHAnsi" w:cstheme="minorHAnsi"/>
          <w:b/>
          <w:bCs/>
          <w:sz w:val="24"/>
          <w:szCs w:val="24"/>
        </w:rPr>
      </w:pPr>
      <w:r w:rsidRPr="00A25999">
        <w:rPr>
          <w:rFonts w:asciiTheme="minorHAnsi" w:hAnsiTheme="minorHAnsi" w:cstheme="minorHAnsi"/>
          <w:b/>
          <w:bCs/>
          <w:sz w:val="24"/>
          <w:szCs w:val="24"/>
          <w:lang w:val="en-US"/>
        </w:rPr>
        <w:t xml:space="preserve">    </w:t>
      </w:r>
      <w:r w:rsidR="00BC1078" w:rsidRPr="00743157">
        <w:rPr>
          <w:rFonts w:asciiTheme="minorHAnsi" w:hAnsiTheme="minorHAnsi" w:cstheme="minorHAnsi"/>
          <w:b/>
          <w:bCs/>
          <w:sz w:val="24"/>
          <w:szCs w:val="24"/>
        </w:rPr>
        <w:t>Coordinat</w:t>
      </w:r>
      <w:r w:rsidR="009E4639" w:rsidRPr="00743157">
        <w:rPr>
          <w:rFonts w:asciiTheme="minorHAnsi" w:hAnsiTheme="minorHAnsi" w:cstheme="minorHAnsi"/>
          <w:b/>
          <w:bCs/>
          <w:sz w:val="24"/>
          <w:szCs w:val="24"/>
        </w:rPr>
        <w:t xml:space="preserve">eur </w:t>
      </w:r>
      <w:r w:rsidR="007D242B" w:rsidRPr="00743157">
        <w:rPr>
          <w:rFonts w:asciiTheme="minorHAnsi" w:hAnsiTheme="minorHAnsi" w:cstheme="minorHAnsi"/>
          <w:b/>
          <w:bCs/>
          <w:sz w:val="24"/>
          <w:szCs w:val="24"/>
        </w:rPr>
        <w:t>du Projet WACA-MR</w:t>
      </w:r>
    </w:p>
    <w:p w14:paraId="6E2A3A75" w14:textId="157E85B1" w:rsidR="004A5E93" w:rsidRPr="004A5E93" w:rsidRDefault="004A5E93" w:rsidP="004A5E93">
      <w:pPr>
        <w:spacing w:before="100" w:after="100" w:line="240" w:lineRule="auto"/>
        <w:rPr>
          <w:rFonts w:ascii="Times New Roman" w:hAnsi="Times New Roman"/>
          <w:b/>
          <w:u w:val="single"/>
        </w:rPr>
      </w:pPr>
      <w:r w:rsidRPr="004A5E93">
        <w:rPr>
          <w:rFonts w:ascii="Times New Roman" w:hAnsi="Times New Roman"/>
          <w:b/>
          <w:u w:val="single"/>
        </w:rPr>
        <w:t xml:space="preserve"> </w:t>
      </w:r>
    </w:p>
    <w:sectPr w:rsidR="004A5E93" w:rsidRPr="004A5E93" w:rsidSect="00A25999">
      <w:footerReference w:type="default" r:id="rId10"/>
      <w:pgSz w:w="11906" w:h="16838"/>
      <w:pgMar w:top="1134" w:right="1077" w:bottom="1134" w:left="107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000DF" w14:textId="77777777" w:rsidR="00211BF4" w:rsidRDefault="00211BF4">
      <w:pPr>
        <w:spacing w:after="0" w:line="240" w:lineRule="auto"/>
      </w:pPr>
      <w:r>
        <w:separator/>
      </w:r>
    </w:p>
  </w:endnote>
  <w:endnote w:type="continuationSeparator" w:id="0">
    <w:p w14:paraId="25AE3F8B" w14:textId="77777777" w:rsidR="00211BF4" w:rsidRDefault="00211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7EC1E" w14:textId="0405DD9C" w:rsidR="009D1D30" w:rsidRDefault="004B407F">
    <w:pPr>
      <w:pStyle w:val="Pieddepage"/>
    </w:pPr>
    <w:r>
      <w:fldChar w:fldCharType="begin"/>
    </w:r>
    <w:r w:rsidR="00BC1078">
      <w:instrText xml:space="preserve"> PAGE </w:instrText>
    </w:r>
    <w:r>
      <w:fldChar w:fldCharType="separate"/>
    </w:r>
    <w:r w:rsidR="00794F53">
      <w:rPr>
        <w:noProof/>
      </w:rPr>
      <w:t>4</w:t>
    </w:r>
    <w:r>
      <w:fldChar w:fldCharType="end"/>
    </w:r>
  </w:p>
  <w:p w14:paraId="1CCA2D04" w14:textId="77777777" w:rsidR="009D1D30" w:rsidRDefault="009D1D3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032D6" w14:textId="77777777" w:rsidR="00211BF4" w:rsidRDefault="00211BF4">
      <w:pPr>
        <w:spacing w:after="0" w:line="240" w:lineRule="auto"/>
      </w:pPr>
      <w:r>
        <w:rPr>
          <w:color w:val="000000"/>
        </w:rPr>
        <w:separator/>
      </w:r>
    </w:p>
  </w:footnote>
  <w:footnote w:type="continuationSeparator" w:id="0">
    <w:p w14:paraId="4E82A48C" w14:textId="77777777" w:rsidR="00211BF4" w:rsidRDefault="00211BF4">
      <w:pPr>
        <w:spacing w:after="0" w:line="240" w:lineRule="auto"/>
      </w:pPr>
      <w:r>
        <w:continuationSeparator/>
      </w:r>
    </w:p>
  </w:footnote>
  <w:footnote w:id="1">
    <w:p w14:paraId="6F6ADADF" w14:textId="1B6BCE5F" w:rsidR="007908DC" w:rsidRDefault="007908DC" w:rsidP="007908DC">
      <w:pPr>
        <w:pStyle w:val="Notedebasdepage"/>
        <w:jc w:val="both"/>
      </w:pP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80D89"/>
    <w:multiLevelType w:val="hybridMultilevel"/>
    <w:tmpl w:val="C8A295D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F15650"/>
    <w:multiLevelType w:val="multilevel"/>
    <w:tmpl w:val="234EF104"/>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2576ACE"/>
    <w:multiLevelType w:val="multilevel"/>
    <w:tmpl w:val="4B6867A4"/>
    <w:lvl w:ilvl="0">
      <w:start w:val="1"/>
      <w:numFmt w:val="decimal"/>
      <w:lvlText w:val="%1)"/>
      <w:lvlJc w:val="left"/>
      <w:pPr>
        <w:ind w:left="644" w:hanging="360"/>
      </w:pPr>
      <w:rPr>
        <w:rFonts w:eastAsia="Calibri"/>
        <w:b/>
        <w:b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F380912"/>
    <w:multiLevelType w:val="hybridMultilevel"/>
    <w:tmpl w:val="762E5FB8"/>
    <w:lvl w:ilvl="0" w:tplc="35568428">
      <w:start w:val="1"/>
      <w:numFmt w:val="bullet"/>
      <w:lvlText w:val=""/>
      <w:lvlJc w:val="left"/>
      <w:pPr>
        <w:ind w:left="720" w:hanging="360"/>
      </w:pPr>
      <w:rPr>
        <w:rFonts w:ascii="Symbol" w:eastAsia="Calibr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FDE61A2"/>
    <w:multiLevelType w:val="hybridMultilevel"/>
    <w:tmpl w:val="82707EC0"/>
    <w:lvl w:ilvl="0" w:tplc="49E40B34">
      <w:start w:val="1"/>
      <w:numFmt w:val="upperRoman"/>
      <w:lvlText w:val="(%1)"/>
      <w:lvlJc w:val="left"/>
      <w:pPr>
        <w:ind w:left="2508" w:hanging="360"/>
      </w:pPr>
      <w:rPr>
        <w:rFonts w:ascii="Arial Narrow" w:eastAsia="Times New Roman" w:hAnsi="Arial Narrow" w:cs="Times New Roman"/>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5" w15:restartNumberingAfterBreak="0">
    <w:nsid w:val="4A060F9A"/>
    <w:multiLevelType w:val="multilevel"/>
    <w:tmpl w:val="5F024CBC"/>
    <w:lvl w:ilvl="0">
      <w:start w:val="1"/>
      <w:numFmt w:val="decimal"/>
      <w:lvlText w:val="%1."/>
      <w:lvlJc w:val="left"/>
      <w:pPr>
        <w:ind w:left="86" w:hanging="360"/>
      </w:pPr>
    </w:lvl>
    <w:lvl w:ilvl="1">
      <w:start w:val="1"/>
      <w:numFmt w:val="lowerLetter"/>
      <w:lvlText w:val="%2."/>
      <w:lvlJc w:val="left"/>
      <w:pPr>
        <w:ind w:left="1440" w:hanging="360"/>
      </w:pPr>
    </w:lvl>
    <w:lvl w:ilvl="2">
      <w:start w:val="1"/>
      <w:numFmt w:val="lowerLetter"/>
      <w:lvlText w:val="%3)"/>
      <w:lvlJc w:val="left"/>
      <w:pPr>
        <w:ind w:left="2340" w:hanging="360"/>
      </w:pPr>
      <w:rPr>
        <w:rFonts w:cs="Times New Roman"/>
        <w: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8CF5621"/>
    <w:multiLevelType w:val="multilevel"/>
    <w:tmpl w:val="F558C544"/>
    <w:lvl w:ilvl="0">
      <w:numFmt w:val="bullet"/>
      <w:lvlText w:val="•"/>
      <w:lvlJc w:val="left"/>
      <w:pPr>
        <w:ind w:left="144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607C4A05"/>
    <w:multiLevelType w:val="hybridMultilevel"/>
    <w:tmpl w:val="F204475C"/>
    <w:lvl w:ilvl="0" w:tplc="277AB780">
      <w:start w:val="10"/>
      <w:numFmt w:val="bullet"/>
      <w:lvlText w:val="-"/>
      <w:lvlJc w:val="left"/>
      <w:pPr>
        <w:ind w:left="720" w:hanging="360"/>
      </w:pPr>
      <w:rPr>
        <w:rFonts w:ascii="Arial" w:eastAsia="Times New Roman" w:hAnsi="Aria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78B060B"/>
    <w:multiLevelType w:val="multilevel"/>
    <w:tmpl w:val="7F740E94"/>
    <w:lvl w:ilvl="0">
      <w:start w:val="1"/>
      <w:numFmt w:val="decimal"/>
      <w:lvlText w:val="%1)"/>
      <w:lvlJc w:val="left"/>
      <w:pPr>
        <w:ind w:left="644" w:hanging="360"/>
      </w:pPr>
      <w:rPr>
        <w:rFonts w:eastAsia="Calibri"/>
        <w:b/>
        <w:b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9D71BB3"/>
    <w:multiLevelType w:val="multilevel"/>
    <w:tmpl w:val="040C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F266713"/>
    <w:multiLevelType w:val="multilevel"/>
    <w:tmpl w:val="37BC85B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59916325">
    <w:abstractNumId w:val="8"/>
  </w:num>
  <w:num w:numId="2" w16cid:durableId="1541287567">
    <w:abstractNumId w:val="8"/>
    <w:lvlOverride w:ilvl="0">
      <w:startOverride w:val="1"/>
    </w:lvlOverride>
  </w:num>
  <w:num w:numId="3" w16cid:durableId="170604755">
    <w:abstractNumId w:val="10"/>
  </w:num>
  <w:num w:numId="4" w16cid:durableId="1228564414">
    <w:abstractNumId w:val="1"/>
  </w:num>
  <w:num w:numId="5" w16cid:durableId="135994414">
    <w:abstractNumId w:val="9"/>
  </w:num>
  <w:num w:numId="6" w16cid:durableId="1432700561">
    <w:abstractNumId w:val="4"/>
  </w:num>
  <w:num w:numId="7" w16cid:durableId="269313259">
    <w:abstractNumId w:val="7"/>
  </w:num>
  <w:num w:numId="8" w16cid:durableId="353187747">
    <w:abstractNumId w:val="3"/>
  </w:num>
  <w:num w:numId="9" w16cid:durableId="2100758546">
    <w:abstractNumId w:val="2"/>
  </w:num>
  <w:num w:numId="10" w16cid:durableId="1062369136">
    <w:abstractNumId w:val="5"/>
  </w:num>
  <w:num w:numId="11" w16cid:durableId="1938555979">
    <w:abstractNumId w:val="6"/>
  </w:num>
  <w:num w:numId="12" w16cid:durableId="1616134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790"/>
    <w:rsid w:val="000307BE"/>
    <w:rsid w:val="000312E6"/>
    <w:rsid w:val="00041790"/>
    <w:rsid w:val="000424BD"/>
    <w:rsid w:val="00044A28"/>
    <w:rsid w:val="00083FFA"/>
    <w:rsid w:val="00090FF2"/>
    <w:rsid w:val="000B0773"/>
    <w:rsid w:val="00110661"/>
    <w:rsid w:val="00192902"/>
    <w:rsid w:val="001C282F"/>
    <w:rsid w:val="001C36F7"/>
    <w:rsid w:val="002062AC"/>
    <w:rsid w:val="00211BF4"/>
    <w:rsid w:val="0021633A"/>
    <w:rsid w:val="00241EAF"/>
    <w:rsid w:val="00253B1F"/>
    <w:rsid w:val="00266CA8"/>
    <w:rsid w:val="002A7F97"/>
    <w:rsid w:val="002B208F"/>
    <w:rsid w:val="002C616C"/>
    <w:rsid w:val="002D641F"/>
    <w:rsid w:val="002E5FA9"/>
    <w:rsid w:val="002F25A3"/>
    <w:rsid w:val="00353DDA"/>
    <w:rsid w:val="00357211"/>
    <w:rsid w:val="003936A9"/>
    <w:rsid w:val="003A4B54"/>
    <w:rsid w:val="003C2D09"/>
    <w:rsid w:val="00402C58"/>
    <w:rsid w:val="004177BB"/>
    <w:rsid w:val="00463A3A"/>
    <w:rsid w:val="00476F41"/>
    <w:rsid w:val="00494570"/>
    <w:rsid w:val="004A5E93"/>
    <w:rsid w:val="004B407F"/>
    <w:rsid w:val="004B4912"/>
    <w:rsid w:val="004B4DE2"/>
    <w:rsid w:val="00524725"/>
    <w:rsid w:val="005425B1"/>
    <w:rsid w:val="00545079"/>
    <w:rsid w:val="005F631E"/>
    <w:rsid w:val="0064799A"/>
    <w:rsid w:val="006A2ACD"/>
    <w:rsid w:val="006F7ABA"/>
    <w:rsid w:val="00743157"/>
    <w:rsid w:val="007908DC"/>
    <w:rsid w:val="00794F53"/>
    <w:rsid w:val="007B0C98"/>
    <w:rsid w:val="007D242B"/>
    <w:rsid w:val="008077A9"/>
    <w:rsid w:val="0081570E"/>
    <w:rsid w:val="0084283F"/>
    <w:rsid w:val="00853EE9"/>
    <w:rsid w:val="00867E31"/>
    <w:rsid w:val="008853D3"/>
    <w:rsid w:val="008B302C"/>
    <w:rsid w:val="008E3C2A"/>
    <w:rsid w:val="0090136D"/>
    <w:rsid w:val="009030A7"/>
    <w:rsid w:val="00910AE5"/>
    <w:rsid w:val="00974603"/>
    <w:rsid w:val="009966B9"/>
    <w:rsid w:val="009D1D30"/>
    <w:rsid w:val="009E4639"/>
    <w:rsid w:val="009F756D"/>
    <w:rsid w:val="00A17B94"/>
    <w:rsid w:val="00A25999"/>
    <w:rsid w:val="00B173EB"/>
    <w:rsid w:val="00B46AC4"/>
    <w:rsid w:val="00B63B39"/>
    <w:rsid w:val="00BA1608"/>
    <w:rsid w:val="00BB5324"/>
    <w:rsid w:val="00BC1078"/>
    <w:rsid w:val="00BC1454"/>
    <w:rsid w:val="00BE4A1E"/>
    <w:rsid w:val="00BE7B14"/>
    <w:rsid w:val="00C13499"/>
    <w:rsid w:val="00C713CA"/>
    <w:rsid w:val="00C91477"/>
    <w:rsid w:val="00D200AA"/>
    <w:rsid w:val="00D469C4"/>
    <w:rsid w:val="00D512DB"/>
    <w:rsid w:val="00D543F2"/>
    <w:rsid w:val="00DF558B"/>
    <w:rsid w:val="00E540E0"/>
    <w:rsid w:val="00E736F0"/>
    <w:rsid w:val="00E914F8"/>
    <w:rsid w:val="00EB0FFB"/>
    <w:rsid w:val="00EB15F0"/>
    <w:rsid w:val="00EB2386"/>
    <w:rsid w:val="00F0438F"/>
    <w:rsid w:val="00F15368"/>
    <w:rsid w:val="00F256DC"/>
    <w:rsid w:val="00F33C45"/>
    <w:rsid w:val="00F4322E"/>
    <w:rsid w:val="00FA5A38"/>
    <w:rsid w:val="00FA7B10"/>
    <w:rsid w:val="00FB440B"/>
    <w:rsid w:val="00FD4C8B"/>
    <w:rsid w:val="00FF5FE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7DB8F"/>
  <w15:docId w15:val="{F0FC9838-3A44-424C-9602-122F8D298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fr-FR"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B407F"/>
    <w:pPr>
      <w:suppressAutoHyphens/>
      <w:spacing w:line="251"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4B407F"/>
    <w:rPr>
      <w:color w:val="0000FF"/>
      <w:u w:val="single"/>
    </w:rPr>
  </w:style>
  <w:style w:type="paragraph" w:customStyle="1" w:styleId="Default">
    <w:name w:val="Default"/>
    <w:rsid w:val="004B407F"/>
    <w:pPr>
      <w:suppressAutoHyphens/>
      <w:autoSpaceDE w:val="0"/>
      <w:spacing w:after="0" w:line="240" w:lineRule="auto"/>
    </w:pPr>
    <w:rPr>
      <w:rFonts w:cs="Calibri"/>
      <w:color w:val="000000"/>
      <w:sz w:val="24"/>
      <w:szCs w:val="24"/>
    </w:rPr>
  </w:style>
  <w:style w:type="paragraph" w:styleId="Notedebasdepage">
    <w:name w:val="footnote text"/>
    <w:aliases w:val="single space,footnote text,fn,FOOTNOTES,Char,Footnote Text Char2 Char,Footnote Text Char1 Char Char,Footnote Text Char2 Char Char Char,Footnote Text Char1 Char Char Char Char,Footnote Text Char2 Char Char Char Char Char,ALTS FOOTNOTE"/>
    <w:basedOn w:val="Normal"/>
    <w:rsid w:val="004B407F"/>
    <w:pPr>
      <w:spacing w:after="0" w:line="240" w:lineRule="auto"/>
    </w:pPr>
    <w:rPr>
      <w:sz w:val="20"/>
      <w:szCs w:val="20"/>
      <w:lang w:val="en-US"/>
    </w:rPr>
  </w:style>
  <w:style w:type="character" w:customStyle="1" w:styleId="NotedebasdepageCar">
    <w:name w:val="Note de bas de page Car"/>
    <w:aliases w:val="single space Car,footnote text Car,fn Car,FOOTNOTES Car,Char Car,Footnote Text Char2 Char Car,Footnote Text Char1 Char Char Car,Footnote Text Char2 Char Char Char Car,Footnote Text Char1 Char Char Char Char Car,ALTS FOOTNOTE Car"/>
    <w:basedOn w:val="Policepardfaut"/>
    <w:rsid w:val="004B407F"/>
    <w:rPr>
      <w:sz w:val="20"/>
      <w:szCs w:val="20"/>
      <w:lang w:val="en-US"/>
    </w:rPr>
  </w:style>
  <w:style w:type="character" w:styleId="Appelnotedebasdep">
    <w:name w:val="footnote reference"/>
    <w:aliases w:val="ftref,16 Point,Superscript 6 Point,Ref,de nota al pie,Footnote,BVI fnr,Знак сноски 1,Footnote Reference Number,Footnote Reference Char Char Char"/>
    <w:basedOn w:val="Policepardfaut"/>
    <w:rsid w:val="004B407F"/>
    <w:rPr>
      <w:position w:val="0"/>
      <w:vertAlign w:val="superscript"/>
    </w:rPr>
  </w:style>
  <w:style w:type="character" w:customStyle="1" w:styleId="DefaultCar">
    <w:name w:val="Default Car"/>
    <w:rsid w:val="004B407F"/>
    <w:rPr>
      <w:rFonts w:ascii="Calibri" w:hAnsi="Calibri" w:cs="Calibri"/>
      <w:color w:val="000000"/>
      <w:sz w:val="24"/>
      <w:szCs w:val="24"/>
    </w:rPr>
  </w:style>
  <w:style w:type="paragraph" w:styleId="Paragraphedeliste">
    <w:name w:val="List Paragraph"/>
    <w:aliases w:val="References,Style 3,Paragraphe  revu,Bullets,Liste couleur - Accent 12,Liste 1,Numbered List Paragraph,ReferencesCxSpLast,List Paragraph (numbered (a)),Paragraphe de liste11,WB List Paragraph,Bullet L1,Desmond 2,List Paragraph nowy"/>
    <w:basedOn w:val="Normal"/>
    <w:link w:val="ParagraphedelisteCar"/>
    <w:uiPriority w:val="34"/>
    <w:qFormat/>
    <w:rsid w:val="004B407F"/>
    <w:pPr>
      <w:ind w:left="720"/>
    </w:pPr>
  </w:style>
  <w:style w:type="paragraph" w:styleId="En-tte">
    <w:name w:val="header"/>
    <w:basedOn w:val="Normal"/>
    <w:rsid w:val="004B407F"/>
    <w:pPr>
      <w:tabs>
        <w:tab w:val="center" w:pos="4536"/>
        <w:tab w:val="right" w:pos="9072"/>
      </w:tabs>
      <w:spacing w:after="0" w:line="240" w:lineRule="auto"/>
    </w:pPr>
  </w:style>
  <w:style w:type="character" w:customStyle="1" w:styleId="En-tteCar">
    <w:name w:val="En-tête Car"/>
    <w:basedOn w:val="Policepardfaut"/>
    <w:rsid w:val="004B407F"/>
    <w:rPr>
      <w:rFonts w:ascii="Calibri" w:eastAsia="Calibri" w:hAnsi="Calibri" w:cs="Times New Roman"/>
    </w:rPr>
  </w:style>
  <w:style w:type="paragraph" w:styleId="Pieddepage">
    <w:name w:val="footer"/>
    <w:basedOn w:val="Normal"/>
    <w:rsid w:val="004B407F"/>
    <w:pPr>
      <w:tabs>
        <w:tab w:val="center" w:pos="4536"/>
        <w:tab w:val="right" w:pos="9072"/>
      </w:tabs>
      <w:spacing w:after="0" w:line="240" w:lineRule="auto"/>
    </w:pPr>
  </w:style>
  <w:style w:type="character" w:customStyle="1" w:styleId="PieddepageCar">
    <w:name w:val="Pied de page Car"/>
    <w:basedOn w:val="Policepardfaut"/>
    <w:rsid w:val="004B407F"/>
    <w:rPr>
      <w:rFonts w:ascii="Calibri" w:eastAsia="Calibri" w:hAnsi="Calibri" w:cs="Times New Roman"/>
    </w:rPr>
  </w:style>
  <w:style w:type="paragraph" w:styleId="Textedebulles">
    <w:name w:val="Balloon Text"/>
    <w:basedOn w:val="Normal"/>
    <w:link w:val="TextedebullesCar"/>
    <w:uiPriority w:val="99"/>
    <w:semiHidden/>
    <w:unhideWhenUsed/>
    <w:rsid w:val="00C9147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91477"/>
    <w:rPr>
      <w:rFonts w:ascii="Segoe UI" w:hAnsi="Segoe UI" w:cs="Segoe UI"/>
      <w:sz w:val="18"/>
      <w:szCs w:val="18"/>
    </w:rPr>
  </w:style>
  <w:style w:type="paragraph" w:styleId="NormalWeb">
    <w:name w:val="Normal (Web)"/>
    <w:basedOn w:val="Normal"/>
    <w:uiPriority w:val="99"/>
    <w:rsid w:val="008E3C2A"/>
    <w:pPr>
      <w:suppressAutoHyphens w:val="0"/>
      <w:spacing w:before="100" w:after="100" w:line="240" w:lineRule="auto"/>
      <w:textAlignment w:val="auto"/>
    </w:pPr>
    <w:rPr>
      <w:rFonts w:ascii="Times New Roman" w:eastAsia="Times New Roman" w:hAnsi="Times New Roman"/>
      <w:sz w:val="24"/>
      <w:szCs w:val="24"/>
      <w:lang w:eastAsia="fr-FR"/>
    </w:rPr>
  </w:style>
  <w:style w:type="character" w:customStyle="1" w:styleId="ParagraphedelisteCar">
    <w:name w:val="Paragraphe de liste Car"/>
    <w:aliases w:val="References Car,Style 3 Car,Paragraphe  revu Car,Bullets Car,Liste couleur - Accent 12 Car,Liste 1 Car,Numbered List Paragraph Car,ReferencesCxSpLast Car,List Paragraph (numbered (a)) Car,Paragraphe de liste11 Car,Bullet L1 Car"/>
    <w:link w:val="Paragraphedeliste"/>
    <w:uiPriority w:val="34"/>
    <w:locked/>
    <w:rsid w:val="002F2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94401">
      <w:bodyDiv w:val="1"/>
      <w:marLeft w:val="0"/>
      <w:marRight w:val="0"/>
      <w:marTop w:val="0"/>
      <w:marBottom w:val="0"/>
      <w:divBdr>
        <w:top w:val="none" w:sz="0" w:space="0" w:color="auto"/>
        <w:left w:val="none" w:sz="0" w:space="0" w:color="auto"/>
        <w:bottom w:val="none" w:sz="0" w:space="0" w:color="auto"/>
        <w:right w:val="none" w:sz="0" w:space="0" w:color="auto"/>
      </w:divBdr>
    </w:div>
    <w:div w:id="447235238">
      <w:bodyDiv w:val="1"/>
      <w:marLeft w:val="0"/>
      <w:marRight w:val="0"/>
      <w:marTop w:val="0"/>
      <w:marBottom w:val="0"/>
      <w:divBdr>
        <w:top w:val="none" w:sz="0" w:space="0" w:color="auto"/>
        <w:left w:val="none" w:sz="0" w:space="0" w:color="auto"/>
        <w:bottom w:val="none" w:sz="0" w:space="0" w:color="auto"/>
        <w:right w:val="none" w:sz="0" w:space="0" w:color="auto"/>
      </w:divBdr>
    </w:div>
    <w:div w:id="559706827">
      <w:bodyDiv w:val="1"/>
      <w:marLeft w:val="0"/>
      <w:marRight w:val="0"/>
      <w:marTop w:val="0"/>
      <w:marBottom w:val="0"/>
      <w:divBdr>
        <w:top w:val="none" w:sz="0" w:space="0" w:color="auto"/>
        <w:left w:val="none" w:sz="0" w:space="0" w:color="auto"/>
        <w:bottom w:val="none" w:sz="0" w:space="0" w:color="auto"/>
        <w:right w:val="none" w:sz="0" w:space="0" w:color="auto"/>
      </w:divBdr>
    </w:div>
    <w:div w:id="777023649">
      <w:bodyDiv w:val="1"/>
      <w:marLeft w:val="0"/>
      <w:marRight w:val="0"/>
      <w:marTop w:val="0"/>
      <w:marBottom w:val="0"/>
      <w:divBdr>
        <w:top w:val="none" w:sz="0" w:space="0" w:color="auto"/>
        <w:left w:val="none" w:sz="0" w:space="0" w:color="auto"/>
        <w:bottom w:val="none" w:sz="0" w:space="0" w:color="auto"/>
        <w:right w:val="none" w:sz="0" w:space="0" w:color="auto"/>
      </w:divBdr>
    </w:div>
    <w:div w:id="874463486">
      <w:bodyDiv w:val="1"/>
      <w:marLeft w:val="0"/>
      <w:marRight w:val="0"/>
      <w:marTop w:val="0"/>
      <w:marBottom w:val="0"/>
      <w:divBdr>
        <w:top w:val="none" w:sz="0" w:space="0" w:color="auto"/>
        <w:left w:val="none" w:sz="0" w:space="0" w:color="auto"/>
        <w:bottom w:val="none" w:sz="0" w:space="0" w:color="auto"/>
        <w:right w:val="none" w:sz="0" w:space="0" w:color="auto"/>
      </w:divBdr>
    </w:div>
    <w:div w:id="13590454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a.m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ouldbaba12@outlook.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1461</Words>
  <Characters>8038</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Abderrahmane</dc:creator>
  <cp:lastModifiedBy>Mohamed Lemine BABA</cp:lastModifiedBy>
  <cp:revision>3</cp:revision>
  <cp:lastPrinted>2021-02-08T12:31:00Z</cp:lastPrinted>
  <dcterms:created xsi:type="dcterms:W3CDTF">2025-02-14T09:44:00Z</dcterms:created>
  <dcterms:modified xsi:type="dcterms:W3CDTF">2025-02-14T09:44:00Z</dcterms:modified>
</cp:coreProperties>
</file>