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36" w:rsidRPr="0045579C" w:rsidRDefault="00FC1D36" w:rsidP="00FC1D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79C">
        <w:rPr>
          <w:rFonts w:ascii="Times New Roman" w:hAnsi="Times New Roman" w:cs="Times New Roman"/>
          <w:b/>
          <w:sz w:val="24"/>
          <w:szCs w:val="24"/>
        </w:rPr>
        <w:t>REPUBLIQUE ISLAMIQUE DE MAURITANIE</w:t>
      </w:r>
    </w:p>
    <w:p w:rsidR="00FE7649" w:rsidRPr="0045579C" w:rsidRDefault="00FE7649" w:rsidP="00FE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79C">
        <w:rPr>
          <w:rFonts w:ascii="Times New Roman" w:eastAsia="Times New Roman" w:hAnsi="Times New Roman" w:cs="Times New Roman"/>
          <w:b/>
          <w:sz w:val="24"/>
          <w:szCs w:val="24"/>
        </w:rPr>
        <w:t>REPUBLIQUE ISLAMIQUE DE MAURITANIE</w:t>
      </w:r>
    </w:p>
    <w:p w:rsidR="00FE7649" w:rsidRPr="0045579C" w:rsidRDefault="00FE7649" w:rsidP="00FE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79C">
        <w:rPr>
          <w:rFonts w:ascii="Times New Roman" w:eastAsia="Times New Roman" w:hAnsi="Times New Roman" w:cs="Times New Roman"/>
          <w:b/>
          <w:sz w:val="24"/>
          <w:szCs w:val="24"/>
        </w:rPr>
        <w:t>Honneur-Fraternité-Justice</w:t>
      </w:r>
    </w:p>
    <w:p w:rsidR="00FE7649" w:rsidRPr="0045579C" w:rsidRDefault="00FE7649" w:rsidP="00FE76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7649" w:rsidRPr="0045579C" w:rsidRDefault="00FE7649" w:rsidP="00FE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79C">
        <w:rPr>
          <w:rFonts w:ascii="Times New Roman" w:eastAsia="Times New Roman" w:hAnsi="Times New Roman" w:cs="Times New Roman"/>
          <w:b/>
          <w:sz w:val="24"/>
          <w:szCs w:val="24"/>
        </w:rPr>
        <w:t>MINISITERE DU</w:t>
      </w:r>
      <w:r w:rsidRPr="0045579C">
        <w:rPr>
          <w:rFonts w:ascii="Times New Roman" w:eastAsia="Times New Roman" w:hAnsi="Times New Roman" w:cs="Times New Roman"/>
          <w:b/>
          <w:bCs/>
          <w:sz w:val="24"/>
          <w:szCs w:val="24"/>
        </w:rPr>
        <w:t>DEVELOPPEMENT RURAL</w:t>
      </w:r>
    </w:p>
    <w:tbl>
      <w:tblPr>
        <w:tblW w:w="0" w:type="auto"/>
        <w:tblLook w:val="04A0"/>
      </w:tblPr>
      <w:tblGrid>
        <w:gridCol w:w="3883"/>
        <w:gridCol w:w="4423"/>
      </w:tblGrid>
      <w:tr w:rsidR="00FE7649" w:rsidRPr="00FE7649" w:rsidTr="0045579C">
        <w:tc>
          <w:tcPr>
            <w:tcW w:w="3883" w:type="dxa"/>
            <w:shd w:val="clear" w:color="auto" w:fill="auto"/>
          </w:tcPr>
          <w:p w:rsidR="00FE7649" w:rsidRPr="00FE7649" w:rsidRDefault="00FE7649" w:rsidP="00FE7649">
            <w:pPr>
              <w:tabs>
                <w:tab w:val="right" w:leader="do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E76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171575" cy="1171575"/>
                  <wp:effectExtent l="0" t="0" r="9525" b="9525"/>
                  <wp:docPr id="3" name="Image 3" descr="C:\Users\yebn\OneDrive\PDOFEFI\EMBLE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yebn\OneDrive\PDOFEFI\EMBLE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3" w:type="dxa"/>
            <w:shd w:val="clear" w:color="auto" w:fill="auto"/>
          </w:tcPr>
          <w:p w:rsidR="00FE7649" w:rsidRPr="00FE7649" w:rsidRDefault="00FE7649" w:rsidP="00FE7649">
            <w:pPr>
              <w:tabs>
                <w:tab w:val="right" w:leader="do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  <w:p w:rsidR="00FE7649" w:rsidRPr="00FE7649" w:rsidRDefault="00FE7649" w:rsidP="00FE7649">
            <w:pPr>
              <w:tabs>
                <w:tab w:val="right" w:leader="do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E76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371725" cy="781050"/>
                  <wp:effectExtent l="0" t="0" r="9525" b="0"/>
                  <wp:docPr id="2" name="Image 2" descr="C:\Users\yebn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 descr="C:\Users\yebn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7649" w:rsidRPr="00FE7649" w:rsidRDefault="00FE7649" w:rsidP="00FE7649">
      <w:pPr>
        <w:shd w:val="clear" w:color="auto" w:fill="E2EF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</w:pPr>
      <w:r w:rsidRPr="00FE764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PROJET DE DEVELOPPEMENT Des Filières Inclusives</w:t>
      </w:r>
    </w:p>
    <w:p w:rsidR="00FE7649" w:rsidRPr="00FE7649" w:rsidRDefault="00FE7649" w:rsidP="00FE7649">
      <w:pPr>
        <w:shd w:val="clear" w:color="auto" w:fill="E2EF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</w:pPr>
      <w:r w:rsidRPr="00FE764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(PRODEFI)</w:t>
      </w:r>
    </w:p>
    <w:p w:rsidR="00FE7649" w:rsidRPr="00FE7649" w:rsidRDefault="00FE7649" w:rsidP="00FE76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4"/>
          <w:szCs w:val="20"/>
        </w:rPr>
      </w:pPr>
    </w:p>
    <w:p w:rsidR="00FC1D36" w:rsidRPr="00B22C94" w:rsidRDefault="00FC1D36" w:rsidP="00191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:rsidR="00FC1D36" w:rsidRPr="00AE23CA" w:rsidRDefault="002C49F9" w:rsidP="00B27291">
      <w:pPr>
        <w:jc w:val="both"/>
        <w:rPr>
          <w:rFonts w:ascii="Times New Roman" w:hAnsi="Times New Roman" w:cs="Times New Roman"/>
          <w:sz w:val="24"/>
          <w:szCs w:val="24"/>
        </w:rPr>
      </w:pPr>
      <w:r w:rsidRPr="00AE23CA">
        <w:rPr>
          <w:rFonts w:ascii="Times New Roman" w:hAnsi="Times New Roman" w:cs="Times New Roman"/>
          <w:b/>
          <w:bCs/>
          <w:sz w:val="24"/>
          <w:szCs w:val="24"/>
        </w:rPr>
        <w:t>AVIS D’ATTRIBUTION PROVISOIRE DE MARCHE</w:t>
      </w:r>
      <w:r w:rsidR="00AD7B27" w:rsidRPr="00AE23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91F93" w:rsidRPr="00AE23CA" w:rsidRDefault="00FC1D36" w:rsidP="00BF3D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3CA">
        <w:rPr>
          <w:rFonts w:ascii="Times New Roman" w:hAnsi="Times New Roman" w:cs="Times New Roman"/>
          <w:b/>
          <w:bCs/>
          <w:sz w:val="24"/>
          <w:szCs w:val="24"/>
        </w:rPr>
        <w:t xml:space="preserve">Appel d’Offre </w:t>
      </w:r>
      <w:r w:rsidR="00E54C3A">
        <w:rPr>
          <w:rFonts w:ascii="Times New Roman" w:hAnsi="Times New Roman" w:cs="Times New Roman"/>
          <w:b/>
          <w:bCs/>
          <w:sz w:val="24"/>
          <w:szCs w:val="24"/>
        </w:rPr>
        <w:t xml:space="preserve">National Simplifié </w:t>
      </w:r>
      <w:r w:rsidRPr="00AE23CA">
        <w:rPr>
          <w:rFonts w:ascii="Times New Roman" w:hAnsi="Times New Roman" w:cs="Times New Roman"/>
          <w:b/>
          <w:bCs/>
          <w:sz w:val="24"/>
          <w:szCs w:val="24"/>
        </w:rPr>
        <w:t>N° :</w:t>
      </w:r>
      <w:r w:rsidR="00E54C3A">
        <w:rPr>
          <w:rFonts w:ascii="CG time" w:hAnsi="CG time"/>
          <w:b/>
          <w:bCs/>
          <w:spacing w:val="-2"/>
        </w:rPr>
        <w:t>01</w:t>
      </w:r>
      <w:r w:rsidR="00C73711">
        <w:rPr>
          <w:rFonts w:ascii="CG time" w:hAnsi="CG time" w:hint="eastAsia"/>
          <w:b/>
          <w:bCs/>
          <w:spacing w:val="-2"/>
        </w:rPr>
        <w:t>/</w:t>
      </w:r>
      <w:r w:rsidR="00E54C3A">
        <w:rPr>
          <w:rFonts w:ascii="CG time" w:hAnsi="CG time"/>
          <w:b/>
          <w:bCs/>
          <w:spacing w:val="-2"/>
        </w:rPr>
        <w:t>CM</w:t>
      </w:r>
      <w:r w:rsidR="00C73711">
        <w:rPr>
          <w:rFonts w:ascii="CG time" w:hAnsi="CG time" w:hint="eastAsia"/>
          <w:b/>
          <w:bCs/>
          <w:spacing w:val="-2"/>
        </w:rPr>
        <w:t>/</w:t>
      </w:r>
      <w:r w:rsidR="00FE7649" w:rsidRPr="00FE7649">
        <w:rPr>
          <w:rFonts w:ascii="CG time" w:hAnsi="CG time"/>
          <w:b/>
          <w:bCs/>
          <w:spacing w:val="-2"/>
        </w:rPr>
        <w:t>PRODEFI/20</w:t>
      </w:r>
      <w:r w:rsidR="00E54C3A">
        <w:rPr>
          <w:rFonts w:ascii="CG time" w:hAnsi="CG time"/>
          <w:b/>
          <w:bCs/>
          <w:spacing w:val="-2"/>
        </w:rPr>
        <w:t>2</w:t>
      </w:r>
      <w:r w:rsidR="00BF3DC1">
        <w:rPr>
          <w:rFonts w:ascii="CG time" w:hAnsi="CG time"/>
          <w:b/>
          <w:bCs/>
          <w:spacing w:val="-2"/>
        </w:rPr>
        <w:t>2</w:t>
      </w:r>
    </w:p>
    <w:p w:rsidR="00467565" w:rsidRPr="00AE23CA" w:rsidRDefault="00FC1D36" w:rsidP="00BF3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45E">
        <w:rPr>
          <w:rFonts w:ascii="Times New Roman" w:hAnsi="Times New Roman" w:cs="Times New Roman"/>
          <w:b/>
          <w:sz w:val="24"/>
          <w:szCs w:val="24"/>
        </w:rPr>
        <w:t>Date de publication de l’Avis d’appel d’Offres</w:t>
      </w:r>
      <w:r w:rsidRPr="00AE23CA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C73711" w:rsidRPr="00D4645E">
        <w:rPr>
          <w:rFonts w:ascii="Times New Roman" w:hAnsi="Times New Roman" w:cs="Times New Roman"/>
          <w:bCs/>
          <w:sz w:val="24"/>
          <w:szCs w:val="24"/>
        </w:rPr>
        <w:t xml:space="preserve">Le </w:t>
      </w:r>
      <w:r w:rsidR="00BF3DC1">
        <w:rPr>
          <w:rFonts w:ascii="Times New Roman" w:hAnsi="Times New Roman" w:cs="Times New Roman"/>
          <w:bCs/>
          <w:sz w:val="24"/>
          <w:szCs w:val="24"/>
        </w:rPr>
        <w:t>05</w:t>
      </w:r>
      <w:r w:rsidR="00E54C3A" w:rsidRPr="00E54C3A">
        <w:rPr>
          <w:rFonts w:ascii="Times New Roman" w:hAnsi="Times New Roman" w:cs="Times New Roman"/>
          <w:bCs/>
          <w:sz w:val="24"/>
          <w:szCs w:val="24"/>
        </w:rPr>
        <w:t>/0</w:t>
      </w:r>
      <w:r w:rsidR="00BF3DC1">
        <w:rPr>
          <w:rFonts w:ascii="Times New Roman" w:hAnsi="Times New Roman" w:cs="Times New Roman"/>
          <w:bCs/>
          <w:sz w:val="24"/>
          <w:szCs w:val="24"/>
        </w:rPr>
        <w:t>5</w:t>
      </w:r>
      <w:r w:rsidR="00E54C3A" w:rsidRPr="00E54C3A">
        <w:rPr>
          <w:rFonts w:ascii="Times New Roman" w:hAnsi="Times New Roman" w:cs="Times New Roman"/>
          <w:bCs/>
          <w:sz w:val="24"/>
          <w:szCs w:val="24"/>
        </w:rPr>
        <w:t>/202</w:t>
      </w:r>
      <w:r w:rsidR="00BF3DC1">
        <w:rPr>
          <w:rFonts w:ascii="Times New Roman" w:hAnsi="Times New Roman" w:cs="Times New Roman"/>
          <w:bCs/>
          <w:sz w:val="24"/>
          <w:szCs w:val="24"/>
        </w:rPr>
        <w:t>2</w:t>
      </w:r>
    </w:p>
    <w:p w:rsidR="00AE23CA" w:rsidRPr="005A28FA" w:rsidRDefault="009A47C8" w:rsidP="0045579C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 w:rsidRPr="00AE23CA">
        <w:rPr>
          <w:rFonts w:ascii="Times New Roman" w:hAnsi="Times New Roman" w:cs="Times New Roman"/>
          <w:b/>
          <w:sz w:val="24"/>
          <w:szCs w:val="24"/>
        </w:rPr>
        <w:t xml:space="preserve">Numéro du marché : </w:t>
      </w:r>
    </w:p>
    <w:p w:rsidR="00E54C3A" w:rsidRDefault="002C49F9" w:rsidP="00BF3D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645E">
        <w:rPr>
          <w:rFonts w:ascii="Times New Roman" w:hAnsi="Times New Roman" w:cs="Times New Roman"/>
          <w:b/>
          <w:sz w:val="24"/>
          <w:szCs w:val="24"/>
        </w:rPr>
        <w:t>Dénomination du marché :</w:t>
      </w:r>
      <w:r w:rsidR="00E54C3A" w:rsidRPr="00E54C3A">
        <w:rPr>
          <w:rFonts w:ascii="Times New Roman" w:hAnsi="Times New Roman" w:cs="Times New Roman"/>
          <w:bCs/>
          <w:sz w:val="24"/>
          <w:szCs w:val="24"/>
        </w:rPr>
        <w:t>Travaux</w:t>
      </w:r>
      <w:r w:rsidR="00BF3DC1" w:rsidRPr="00BF3DC1">
        <w:rPr>
          <w:rFonts w:ascii="Times New Roman" w:hAnsi="Times New Roman" w:cs="Times New Roman"/>
          <w:bCs/>
          <w:sz w:val="24"/>
          <w:szCs w:val="24"/>
        </w:rPr>
        <w:t xml:space="preserve"> de réhabilitation de </w:t>
      </w:r>
      <w:r w:rsidR="00EE29DC">
        <w:rPr>
          <w:rFonts w:ascii="Times New Roman" w:hAnsi="Times New Roman" w:cs="Times New Roman"/>
          <w:bCs/>
          <w:sz w:val="24"/>
          <w:szCs w:val="24"/>
        </w:rPr>
        <w:t>10 poulaillers dans les wilayas de l’</w:t>
      </w:r>
      <w:proofErr w:type="spellStart"/>
      <w:r w:rsidR="00BF3DC1" w:rsidRPr="00BF3DC1">
        <w:rPr>
          <w:rFonts w:ascii="Times New Roman" w:hAnsi="Times New Roman" w:cs="Times New Roman"/>
          <w:bCs/>
          <w:sz w:val="24"/>
          <w:szCs w:val="24"/>
        </w:rPr>
        <w:t>Assaba</w:t>
      </w:r>
      <w:proofErr w:type="spellEnd"/>
      <w:r w:rsidR="00BF3DC1" w:rsidRPr="00BF3DC1">
        <w:rPr>
          <w:rFonts w:ascii="Times New Roman" w:hAnsi="Times New Roman" w:cs="Times New Roman"/>
          <w:bCs/>
          <w:sz w:val="24"/>
          <w:szCs w:val="24"/>
        </w:rPr>
        <w:t xml:space="preserve"> et</w:t>
      </w:r>
      <w:r w:rsidR="00EE29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29DC">
        <w:rPr>
          <w:rFonts w:ascii="Times New Roman" w:hAnsi="Times New Roman" w:cs="Times New Roman"/>
          <w:bCs/>
          <w:sz w:val="24"/>
          <w:szCs w:val="24"/>
        </w:rPr>
        <w:t>du</w:t>
      </w:r>
      <w:r w:rsidR="00BF3DC1" w:rsidRPr="00BF3DC1">
        <w:rPr>
          <w:rFonts w:ascii="Times New Roman" w:hAnsi="Times New Roman" w:cs="Times New Roman"/>
          <w:bCs/>
          <w:sz w:val="24"/>
          <w:szCs w:val="24"/>
        </w:rPr>
        <w:t>Hodh</w:t>
      </w:r>
      <w:r w:rsidR="00EE29DC">
        <w:rPr>
          <w:rFonts w:ascii="Times New Roman" w:hAnsi="Times New Roman" w:cs="Times New Roman"/>
          <w:bCs/>
          <w:sz w:val="24"/>
          <w:szCs w:val="24"/>
        </w:rPr>
        <w:t>El</w:t>
      </w:r>
      <w:proofErr w:type="spellEnd"/>
      <w:r w:rsidR="00EE2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DC1" w:rsidRPr="00BF3DC1">
        <w:rPr>
          <w:rFonts w:ascii="Times New Roman" w:hAnsi="Times New Roman" w:cs="Times New Roman"/>
          <w:bCs/>
          <w:sz w:val="24"/>
          <w:szCs w:val="24"/>
        </w:rPr>
        <w:t>Gharbi en 2 lots</w:t>
      </w:r>
      <w:r w:rsidR="00E803C1">
        <w:rPr>
          <w:rFonts w:ascii="Times New Roman" w:hAnsi="Times New Roman" w:cs="Times New Roman"/>
          <w:bCs/>
          <w:sz w:val="24"/>
          <w:szCs w:val="24"/>
        </w:rPr>
        <w:t>_Lot1</w:t>
      </w:r>
    </w:p>
    <w:p w:rsidR="005A28FA" w:rsidRPr="005A28FA" w:rsidRDefault="009A47C8" w:rsidP="00BF3DC1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  <w:r w:rsidRPr="00AE23CA">
        <w:rPr>
          <w:rFonts w:ascii="Times New Roman" w:hAnsi="Times New Roman" w:cs="Times New Roman"/>
          <w:b/>
          <w:sz w:val="24"/>
          <w:szCs w:val="24"/>
        </w:rPr>
        <w:t xml:space="preserve">Nombre </w:t>
      </w:r>
      <w:r w:rsidR="00445146" w:rsidRPr="00AE23CA">
        <w:rPr>
          <w:rFonts w:ascii="Times New Roman" w:hAnsi="Times New Roman" w:cs="Times New Roman"/>
          <w:b/>
          <w:sz w:val="24"/>
          <w:szCs w:val="24"/>
        </w:rPr>
        <w:t>d</w:t>
      </w:r>
      <w:r w:rsidR="002F7311" w:rsidRPr="00AE23CA">
        <w:rPr>
          <w:rFonts w:ascii="Times New Roman" w:hAnsi="Times New Roman" w:cs="Times New Roman"/>
          <w:b/>
          <w:sz w:val="24"/>
          <w:szCs w:val="24"/>
        </w:rPr>
        <w:t>’offre</w:t>
      </w:r>
      <w:r w:rsidR="007831CC" w:rsidRPr="00AE23CA">
        <w:rPr>
          <w:rFonts w:ascii="Times New Roman" w:hAnsi="Times New Roman" w:cs="Times New Roman"/>
          <w:b/>
          <w:sz w:val="24"/>
          <w:szCs w:val="24"/>
        </w:rPr>
        <w:t xml:space="preserve"> reçue</w:t>
      </w:r>
      <w:r w:rsidRPr="00AE23CA">
        <w:rPr>
          <w:rFonts w:ascii="Times New Roman" w:hAnsi="Times New Roman" w:cs="Times New Roman"/>
          <w:b/>
          <w:sz w:val="24"/>
          <w:szCs w:val="24"/>
        </w:rPr>
        <w:t> :</w:t>
      </w:r>
      <w:r w:rsidR="00BF3DC1">
        <w:rPr>
          <w:rFonts w:ascii="Times New Roman" w:hAnsi="Times New Roman" w:cs="Times New Roman"/>
          <w:sz w:val="24"/>
          <w:szCs w:val="24"/>
        </w:rPr>
        <w:t>08</w:t>
      </w:r>
    </w:p>
    <w:p w:rsidR="00467565" w:rsidRDefault="002C49F9" w:rsidP="00BF3DC1">
      <w:pPr>
        <w:jc w:val="both"/>
        <w:rPr>
          <w:rFonts w:ascii="Times New Roman" w:hAnsi="Times New Roman" w:cs="Times New Roman"/>
          <w:sz w:val="24"/>
          <w:szCs w:val="24"/>
        </w:rPr>
      </w:pPr>
      <w:r w:rsidRPr="00AE23CA">
        <w:rPr>
          <w:rFonts w:ascii="Times New Roman" w:hAnsi="Times New Roman" w:cs="Times New Roman"/>
          <w:b/>
          <w:sz w:val="24"/>
          <w:szCs w:val="24"/>
        </w:rPr>
        <w:t xml:space="preserve">Date d’ouverture des </w:t>
      </w:r>
      <w:r w:rsidR="009A0E71" w:rsidRPr="00AE23CA">
        <w:rPr>
          <w:rFonts w:ascii="Times New Roman" w:hAnsi="Times New Roman" w:cs="Times New Roman"/>
          <w:b/>
          <w:sz w:val="24"/>
          <w:szCs w:val="24"/>
        </w:rPr>
        <w:t>propositions</w:t>
      </w:r>
      <w:r w:rsidR="001D20A0" w:rsidRPr="00AE23CA">
        <w:rPr>
          <w:rFonts w:ascii="Times New Roman" w:hAnsi="Times New Roman" w:cs="Times New Roman"/>
          <w:b/>
          <w:sz w:val="24"/>
          <w:szCs w:val="24"/>
        </w:rPr>
        <w:t> :</w:t>
      </w:r>
      <w:r w:rsidR="00BF3DC1">
        <w:rPr>
          <w:rFonts w:ascii="Times New Roman" w:hAnsi="Times New Roman" w:cs="Times New Roman"/>
          <w:sz w:val="24"/>
          <w:szCs w:val="24"/>
        </w:rPr>
        <w:t>Vendredil</w:t>
      </w:r>
      <w:r w:rsidR="00467565" w:rsidRPr="00467565">
        <w:rPr>
          <w:rFonts w:ascii="Times New Roman" w:hAnsi="Times New Roman" w:cs="Times New Roman"/>
          <w:sz w:val="24"/>
          <w:szCs w:val="24"/>
        </w:rPr>
        <w:t xml:space="preserve">e </w:t>
      </w:r>
      <w:r w:rsidR="00E54C3A" w:rsidRPr="00E54C3A">
        <w:rPr>
          <w:rFonts w:ascii="Times New Roman" w:hAnsi="Times New Roman" w:cs="Times New Roman"/>
          <w:sz w:val="24"/>
          <w:szCs w:val="24"/>
        </w:rPr>
        <w:t>2</w:t>
      </w:r>
      <w:r w:rsidR="00BF3DC1">
        <w:rPr>
          <w:rFonts w:ascii="Times New Roman" w:hAnsi="Times New Roman" w:cs="Times New Roman"/>
          <w:sz w:val="24"/>
          <w:szCs w:val="24"/>
        </w:rPr>
        <w:t>0</w:t>
      </w:r>
      <w:r w:rsidR="00E54C3A" w:rsidRPr="00E54C3A">
        <w:rPr>
          <w:rFonts w:ascii="Times New Roman" w:hAnsi="Times New Roman" w:cs="Times New Roman"/>
          <w:sz w:val="24"/>
          <w:szCs w:val="24"/>
        </w:rPr>
        <w:t>/0</w:t>
      </w:r>
      <w:r w:rsidR="00BF3DC1">
        <w:rPr>
          <w:rFonts w:ascii="Times New Roman" w:hAnsi="Times New Roman" w:cs="Times New Roman"/>
          <w:sz w:val="24"/>
          <w:szCs w:val="24"/>
        </w:rPr>
        <w:t>5</w:t>
      </w:r>
      <w:r w:rsidR="00E54C3A" w:rsidRPr="00E54C3A">
        <w:rPr>
          <w:rFonts w:ascii="Times New Roman" w:hAnsi="Times New Roman" w:cs="Times New Roman"/>
          <w:sz w:val="24"/>
          <w:szCs w:val="24"/>
        </w:rPr>
        <w:t>/202</w:t>
      </w:r>
      <w:r w:rsidR="00BF3DC1">
        <w:rPr>
          <w:rFonts w:ascii="Times New Roman" w:hAnsi="Times New Roman" w:cs="Times New Roman"/>
          <w:sz w:val="24"/>
          <w:szCs w:val="24"/>
        </w:rPr>
        <w:t>2</w:t>
      </w:r>
    </w:p>
    <w:p w:rsidR="009150C8" w:rsidRPr="009150C8" w:rsidRDefault="00047753" w:rsidP="00873BA8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lang w:val="fr-BE" w:eastAsia="fr-FR"/>
        </w:rPr>
      </w:pPr>
      <w:r w:rsidRPr="009150C8">
        <w:rPr>
          <w:rFonts w:ascii="Times New Roman" w:hAnsi="Times New Roman" w:cs="Times New Roman"/>
          <w:b/>
          <w:sz w:val="24"/>
          <w:szCs w:val="24"/>
        </w:rPr>
        <w:t>Nom et adresse de l’attributaire provisoire :</w:t>
      </w:r>
      <w:r w:rsidR="001C22EC" w:rsidRPr="009150C8">
        <w:rPr>
          <w:rFonts w:ascii="Times New Roman" w:eastAsia="Times New Roman" w:hAnsi="Times New Roman" w:cs="Times New Roman"/>
          <w:lang w:eastAsia="fr-FR"/>
        </w:rPr>
        <w:t xml:space="preserve">nom : </w:t>
      </w:r>
      <w:r w:rsidR="00BF3DC1" w:rsidRPr="009150C8">
        <w:rPr>
          <w:rFonts w:ascii="Times New Roman" w:eastAsia="Times New Roman" w:hAnsi="Times New Roman" w:cs="Times New Roman"/>
          <w:b/>
          <w:bCs/>
          <w:lang w:eastAsia="fr-FR"/>
        </w:rPr>
        <w:t>ETSAAMAL</w:t>
      </w:r>
      <w:r w:rsidR="00154A36" w:rsidRPr="009150C8">
        <w:rPr>
          <w:rFonts w:ascii="Times New Roman" w:eastAsia="Times New Roman" w:hAnsi="Times New Roman" w:cs="Times New Roman"/>
          <w:lang w:eastAsia="fr-FR"/>
        </w:rPr>
        <w:t>Adresse</w:t>
      </w:r>
      <w:r w:rsidR="001C22EC" w:rsidRPr="009150C8">
        <w:rPr>
          <w:rFonts w:ascii="Times New Roman" w:eastAsia="Times New Roman" w:hAnsi="Times New Roman" w:cs="Times New Roman"/>
          <w:lang w:eastAsia="fr-FR"/>
        </w:rPr>
        <w:t xml:space="preserve"> : </w:t>
      </w:r>
      <w:r w:rsidR="009150C8" w:rsidRPr="009150C8">
        <w:rPr>
          <w:rFonts w:ascii="Times New Roman" w:eastAsia="Times New Roman" w:hAnsi="Times New Roman" w:cs="Times New Roman"/>
          <w:bCs/>
          <w:iCs/>
          <w:lang w:val="fr-BE" w:eastAsia="fr-FR"/>
        </w:rPr>
        <w:t>Adresse : Lot 622 z cimetière Ksar oust Nouakchott Mauritanie</w:t>
      </w:r>
      <w:r w:rsidR="009150C8">
        <w:rPr>
          <w:rFonts w:ascii="Times New Roman" w:eastAsia="Times New Roman" w:hAnsi="Times New Roman" w:cs="Times New Roman"/>
          <w:bCs/>
          <w:iCs/>
          <w:lang w:val="fr-BE" w:eastAsia="fr-FR"/>
        </w:rPr>
        <w:t>,</w:t>
      </w:r>
      <w:r w:rsidR="009150C8" w:rsidRPr="009150C8">
        <w:rPr>
          <w:rFonts w:ascii="Times New Roman" w:eastAsia="Times New Roman" w:hAnsi="Times New Roman" w:cs="Times New Roman"/>
          <w:bCs/>
          <w:iCs/>
          <w:lang w:val="fr-BE" w:eastAsia="fr-FR"/>
        </w:rPr>
        <w:t xml:space="preserve"> BP : 2389 Tel : 45 25 04 21 / 44 73 55 54 / 31 47 47 46</w:t>
      </w:r>
      <w:r w:rsidR="009150C8">
        <w:rPr>
          <w:rFonts w:ascii="Times New Roman" w:eastAsia="Times New Roman" w:hAnsi="Times New Roman" w:cs="Times New Roman"/>
          <w:bCs/>
          <w:iCs/>
          <w:lang w:val="fr-BE" w:eastAsia="fr-FR"/>
        </w:rPr>
        <w:t>,</w:t>
      </w:r>
      <w:r w:rsidR="009150C8" w:rsidRPr="009150C8">
        <w:rPr>
          <w:rFonts w:ascii="Times New Roman" w:eastAsia="Times New Roman" w:hAnsi="Times New Roman" w:cs="Times New Roman"/>
          <w:bCs/>
          <w:iCs/>
          <w:lang w:val="fr-BE" w:eastAsia="fr-FR"/>
        </w:rPr>
        <w:t>Email : tpaamal@gmail.com</w:t>
      </w:r>
    </w:p>
    <w:p w:rsidR="0045579C" w:rsidRDefault="002C49F9" w:rsidP="009150C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E23CA">
        <w:rPr>
          <w:rFonts w:ascii="Times New Roman" w:hAnsi="Times New Roman" w:cs="Times New Roman"/>
          <w:b/>
          <w:sz w:val="24"/>
          <w:szCs w:val="24"/>
        </w:rPr>
        <w:t>Montant :</w:t>
      </w:r>
      <w:r w:rsidR="009150C8">
        <w:rPr>
          <w:rFonts w:asciiTheme="majorBidi" w:hAnsiTheme="majorBidi" w:cstheme="majorBidi"/>
          <w:b/>
          <w:bCs/>
          <w:sz w:val="24"/>
          <w:szCs w:val="24"/>
        </w:rPr>
        <w:t xml:space="preserve">Neuf cent soixante-deux mille huit cent </w:t>
      </w:r>
      <w:r w:rsidR="00E803C1">
        <w:rPr>
          <w:rFonts w:asciiTheme="majorBidi" w:hAnsiTheme="majorBidi" w:cstheme="majorBidi"/>
          <w:b/>
          <w:bCs/>
          <w:sz w:val="24"/>
          <w:szCs w:val="24"/>
        </w:rPr>
        <w:t xml:space="preserve">cinquante </w:t>
      </w:r>
      <w:r w:rsidR="00E803C1" w:rsidRPr="00FF78EF">
        <w:rPr>
          <w:rFonts w:asciiTheme="majorBidi" w:hAnsiTheme="majorBidi" w:cstheme="majorBidi"/>
          <w:b/>
          <w:bCs/>
          <w:sz w:val="24"/>
          <w:szCs w:val="24"/>
        </w:rPr>
        <w:t>ouguiya</w:t>
      </w:r>
      <w:r w:rsidR="00FF78EF" w:rsidRPr="00FF78EF">
        <w:rPr>
          <w:rFonts w:asciiTheme="majorBidi" w:hAnsiTheme="majorBidi" w:cstheme="majorBidi"/>
          <w:b/>
          <w:bCs/>
          <w:sz w:val="24"/>
          <w:szCs w:val="24"/>
        </w:rPr>
        <w:t xml:space="preserve"> hors taxes (</w:t>
      </w:r>
      <w:r w:rsidR="009150C8" w:rsidRPr="009150C8">
        <w:rPr>
          <w:rFonts w:asciiTheme="majorBidi" w:hAnsiTheme="majorBidi" w:cstheme="majorBidi"/>
          <w:b/>
          <w:bCs/>
          <w:sz w:val="24"/>
          <w:szCs w:val="24"/>
        </w:rPr>
        <w:t xml:space="preserve">962 850 </w:t>
      </w:r>
      <w:r w:rsidR="00FF78EF" w:rsidRPr="00FF78EF">
        <w:rPr>
          <w:rFonts w:asciiTheme="majorBidi" w:hAnsiTheme="majorBidi" w:cstheme="majorBidi"/>
          <w:b/>
          <w:bCs/>
          <w:sz w:val="24"/>
          <w:szCs w:val="24"/>
        </w:rPr>
        <w:t>MRU HT)</w:t>
      </w:r>
    </w:p>
    <w:p w:rsidR="0045579C" w:rsidRDefault="00B22C94" w:rsidP="009150C8">
      <w:pPr>
        <w:rPr>
          <w:rFonts w:ascii="Times New Roman" w:hAnsi="Times New Roman" w:cs="Times New Roman"/>
          <w:bCs/>
          <w:sz w:val="24"/>
          <w:szCs w:val="24"/>
        </w:rPr>
      </w:pPr>
      <w:r w:rsidRPr="00B22C94">
        <w:rPr>
          <w:rFonts w:ascii="Times New Roman" w:hAnsi="Times New Roman" w:cs="Times New Roman"/>
          <w:b/>
          <w:bCs/>
          <w:sz w:val="24"/>
          <w:szCs w:val="24"/>
        </w:rPr>
        <w:t>Délai d’exécution</w:t>
      </w:r>
      <w:r w:rsidR="00D4645E">
        <w:rPr>
          <w:rFonts w:ascii="Times New Roman" w:hAnsi="Times New Roman" w:cs="Times New Roman"/>
          <w:bCs/>
          <w:sz w:val="24"/>
          <w:szCs w:val="24"/>
        </w:rPr>
        <w:t xml:space="preserve"> : </w:t>
      </w:r>
      <w:r w:rsidR="009150C8">
        <w:rPr>
          <w:rFonts w:ascii="Times New Roman" w:hAnsi="Times New Roman" w:cs="Times New Roman"/>
          <w:bCs/>
          <w:sz w:val="24"/>
          <w:szCs w:val="24"/>
        </w:rPr>
        <w:t>45jours</w:t>
      </w:r>
    </w:p>
    <w:p w:rsidR="009A47C8" w:rsidRPr="00AE23CA" w:rsidRDefault="009A47C8" w:rsidP="00EE29DC">
      <w:pPr>
        <w:jc w:val="both"/>
        <w:rPr>
          <w:rFonts w:ascii="Times New Roman" w:hAnsi="Times New Roman" w:cs="Times New Roman"/>
          <w:sz w:val="24"/>
          <w:szCs w:val="24"/>
        </w:rPr>
      </w:pPr>
      <w:r w:rsidRPr="00AE23CA">
        <w:rPr>
          <w:rFonts w:ascii="Times New Roman" w:hAnsi="Times New Roman" w:cs="Times New Roman"/>
          <w:sz w:val="24"/>
          <w:szCs w:val="24"/>
        </w:rPr>
        <w:t>La publication du présent avis est effectu</w:t>
      </w:r>
      <w:r w:rsidR="00047753" w:rsidRPr="00AE23CA">
        <w:rPr>
          <w:rFonts w:ascii="Times New Roman" w:hAnsi="Times New Roman" w:cs="Times New Roman"/>
          <w:sz w:val="24"/>
          <w:szCs w:val="24"/>
        </w:rPr>
        <w:t>ée en application de</w:t>
      </w:r>
      <w:r w:rsidR="003D6204" w:rsidRPr="00AE23CA">
        <w:rPr>
          <w:rFonts w:ascii="Times New Roman" w:hAnsi="Times New Roman" w:cs="Times New Roman"/>
          <w:sz w:val="24"/>
          <w:szCs w:val="24"/>
        </w:rPr>
        <w:t xml:space="preserve">s </w:t>
      </w:r>
      <w:r w:rsidR="009327DF" w:rsidRPr="00AE23CA">
        <w:rPr>
          <w:rFonts w:ascii="Times New Roman" w:hAnsi="Times New Roman" w:cs="Times New Roman"/>
          <w:sz w:val="24"/>
          <w:szCs w:val="24"/>
        </w:rPr>
        <w:t>Articles 41</w:t>
      </w:r>
      <w:r w:rsidR="00047753" w:rsidRPr="00AE23CA">
        <w:rPr>
          <w:rFonts w:ascii="Times New Roman" w:hAnsi="Times New Roman" w:cs="Times New Roman"/>
          <w:sz w:val="24"/>
          <w:szCs w:val="24"/>
        </w:rPr>
        <w:t xml:space="preserve"> et 42 </w:t>
      </w:r>
      <w:r w:rsidRPr="00AE23CA">
        <w:rPr>
          <w:rFonts w:ascii="Times New Roman" w:hAnsi="Times New Roman" w:cs="Times New Roman"/>
          <w:sz w:val="24"/>
          <w:szCs w:val="24"/>
        </w:rPr>
        <w:t xml:space="preserve">duCode des Marchés publics. </w:t>
      </w:r>
      <w:r w:rsidR="00047753" w:rsidRPr="00AE23CA">
        <w:rPr>
          <w:rFonts w:ascii="Times New Roman" w:hAnsi="Times New Roman" w:cs="Times New Roman"/>
          <w:sz w:val="24"/>
          <w:szCs w:val="24"/>
        </w:rPr>
        <w:t xml:space="preserve">Elle </w:t>
      </w:r>
      <w:r w:rsidR="0045579C" w:rsidRPr="00AE23CA">
        <w:rPr>
          <w:rFonts w:ascii="Times New Roman" w:hAnsi="Times New Roman" w:cs="Times New Roman"/>
          <w:sz w:val="24"/>
          <w:szCs w:val="24"/>
        </w:rPr>
        <w:t>ouvre lerecours auprès</w:t>
      </w:r>
      <w:r w:rsidR="002B396E" w:rsidRPr="00AE23CA">
        <w:rPr>
          <w:rFonts w:ascii="Times New Roman" w:hAnsi="Times New Roman" w:cs="Times New Roman"/>
          <w:sz w:val="24"/>
          <w:szCs w:val="24"/>
        </w:rPr>
        <w:t xml:space="preserve"> de la</w:t>
      </w:r>
      <w:r w:rsidR="0045579C" w:rsidRPr="00AE23CA">
        <w:rPr>
          <w:rFonts w:ascii="Times New Roman" w:hAnsi="Times New Roman" w:cs="Times New Roman"/>
          <w:sz w:val="24"/>
          <w:szCs w:val="24"/>
        </w:rPr>
        <w:t>Commission de</w:t>
      </w:r>
      <w:r w:rsidRPr="00AE23CA">
        <w:rPr>
          <w:rFonts w:ascii="Times New Roman" w:hAnsi="Times New Roman" w:cs="Times New Roman"/>
          <w:sz w:val="24"/>
          <w:szCs w:val="24"/>
        </w:rPr>
        <w:t>Règlement des Différends de l'Autorité de Régulation desMarchés p</w:t>
      </w:r>
      <w:r w:rsidR="00047753" w:rsidRPr="00AE23CA">
        <w:rPr>
          <w:rFonts w:ascii="Times New Roman" w:hAnsi="Times New Roman" w:cs="Times New Roman"/>
          <w:sz w:val="24"/>
          <w:szCs w:val="24"/>
        </w:rPr>
        <w:t>ublics, en vertu de l'Article 53</w:t>
      </w:r>
      <w:r w:rsidRPr="00AE23CA">
        <w:rPr>
          <w:rFonts w:ascii="Times New Roman" w:hAnsi="Times New Roman" w:cs="Times New Roman"/>
          <w:sz w:val="24"/>
          <w:szCs w:val="24"/>
        </w:rPr>
        <w:t xml:space="preserve"> dudit Code.</w:t>
      </w:r>
    </w:p>
    <w:p w:rsidR="0045579C" w:rsidRDefault="003929D4" w:rsidP="009150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3CA">
        <w:rPr>
          <w:rFonts w:ascii="Times New Roman" w:hAnsi="Times New Roman" w:cs="Times New Roman"/>
          <w:sz w:val="24"/>
          <w:szCs w:val="24"/>
        </w:rPr>
        <w:t xml:space="preserve">Nouakchott, le </w:t>
      </w:r>
      <w:r w:rsidR="009150C8">
        <w:rPr>
          <w:rFonts w:ascii="Times New Roman" w:hAnsi="Times New Roman" w:cs="Times New Roman"/>
          <w:sz w:val="24"/>
          <w:szCs w:val="24"/>
        </w:rPr>
        <w:t>0</w:t>
      </w:r>
      <w:r w:rsidR="00EE29DC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AE23CA">
        <w:rPr>
          <w:rFonts w:ascii="Times New Roman" w:hAnsi="Times New Roman" w:cs="Times New Roman"/>
          <w:sz w:val="24"/>
          <w:szCs w:val="24"/>
        </w:rPr>
        <w:t>/</w:t>
      </w:r>
      <w:r w:rsidR="009150C8">
        <w:rPr>
          <w:rFonts w:ascii="Times New Roman" w:hAnsi="Times New Roman" w:cs="Times New Roman"/>
          <w:sz w:val="24"/>
          <w:szCs w:val="24"/>
        </w:rPr>
        <w:t>07</w:t>
      </w:r>
      <w:r w:rsidR="00CF5ED6">
        <w:rPr>
          <w:rFonts w:ascii="Times New Roman" w:hAnsi="Times New Roman" w:cs="Times New Roman"/>
          <w:sz w:val="24"/>
          <w:szCs w:val="24"/>
        </w:rPr>
        <w:t>/</w:t>
      </w:r>
      <w:r w:rsidR="0045579C">
        <w:rPr>
          <w:rFonts w:ascii="Times New Roman" w:hAnsi="Times New Roman" w:cs="Times New Roman"/>
          <w:sz w:val="24"/>
          <w:szCs w:val="24"/>
        </w:rPr>
        <w:t>202</w:t>
      </w:r>
      <w:r w:rsidR="009150C8">
        <w:rPr>
          <w:rFonts w:ascii="Times New Roman" w:hAnsi="Times New Roman" w:cs="Times New Roman"/>
          <w:sz w:val="24"/>
          <w:szCs w:val="24"/>
        </w:rPr>
        <w:t>2</w:t>
      </w:r>
    </w:p>
    <w:p w:rsidR="0045579C" w:rsidRPr="00207FA4" w:rsidRDefault="00512514" w:rsidP="00CF5ED6">
      <w:pPr>
        <w:spacing w:line="240" w:lineRule="auto"/>
        <w:jc w:val="right"/>
        <w:rPr>
          <w:rFonts w:ascii="Tahoma" w:eastAsia="Times New Roman" w:hAnsi="Tahoma" w:cs="Tahoma"/>
          <w:lang w:eastAsia="fr-FR"/>
        </w:rPr>
      </w:pPr>
      <w:r>
        <w:rPr>
          <w:rFonts w:ascii="Tahoma" w:eastAsia="Times New Roman" w:hAnsi="Tahoma" w:cs="Tahoma"/>
          <w:lang w:eastAsia="fr-FR"/>
        </w:rPr>
        <w:t xml:space="preserve"> L</w:t>
      </w:r>
      <w:r w:rsidR="00CF5ED6">
        <w:rPr>
          <w:rFonts w:ascii="Tahoma" w:eastAsia="Times New Roman" w:hAnsi="Tahoma" w:cs="Tahoma"/>
          <w:lang w:eastAsia="fr-FR"/>
        </w:rPr>
        <w:t>e</w:t>
      </w:r>
      <w:r w:rsidR="00155751">
        <w:rPr>
          <w:rFonts w:ascii="Tahoma" w:eastAsia="Times New Roman" w:hAnsi="Tahoma" w:cs="Tahoma"/>
          <w:lang w:eastAsia="fr-FR"/>
        </w:rPr>
        <w:t xml:space="preserve">Président de la Commission Interne des Marchés </w:t>
      </w:r>
      <w:r w:rsidR="00155751" w:rsidRPr="00512514">
        <w:rPr>
          <w:rFonts w:ascii="Tahoma" w:eastAsia="Times New Roman" w:hAnsi="Tahoma" w:cs="Tahoma"/>
          <w:lang w:eastAsia="fr-FR"/>
        </w:rPr>
        <w:t>du</w:t>
      </w:r>
      <w:r>
        <w:rPr>
          <w:rFonts w:ascii="Tahoma" w:eastAsia="Times New Roman" w:hAnsi="Tahoma" w:cs="Tahoma"/>
          <w:lang w:eastAsia="fr-FR"/>
        </w:rPr>
        <w:t>PRODEFI</w:t>
      </w:r>
    </w:p>
    <w:p w:rsidR="00155751" w:rsidRPr="00155751" w:rsidRDefault="00155751" w:rsidP="00155751">
      <w:pPr>
        <w:widowControl w:val="0"/>
        <w:kinsoku w:val="0"/>
        <w:overflowPunct w:val="0"/>
        <w:autoSpaceDE w:val="0"/>
        <w:autoSpaceDN w:val="0"/>
        <w:adjustRightInd w:val="0"/>
        <w:spacing w:after="0" w:line="243" w:lineRule="auto"/>
        <w:ind w:left="2218" w:right="146" w:firstLine="1603"/>
        <w:rPr>
          <w:rFonts w:ascii="Tahoma" w:eastAsia="Times New Roman" w:hAnsi="Tahoma" w:cs="Tahoma"/>
          <w:b/>
          <w:bCs/>
          <w:lang w:eastAsia="fr-FR"/>
        </w:rPr>
      </w:pPr>
    </w:p>
    <w:p w:rsidR="00975DB9" w:rsidRPr="00AE23CA" w:rsidRDefault="00155751" w:rsidP="003E5C1B">
      <w:pPr>
        <w:widowControl w:val="0"/>
        <w:kinsoku w:val="0"/>
        <w:overflowPunct w:val="0"/>
        <w:autoSpaceDE w:val="0"/>
        <w:autoSpaceDN w:val="0"/>
        <w:adjustRightInd w:val="0"/>
        <w:spacing w:after="0" w:line="243" w:lineRule="auto"/>
        <w:ind w:left="2218" w:right="146" w:firstLine="1603"/>
        <w:rPr>
          <w:rFonts w:ascii="Times New Roman" w:hAnsi="Times New Roman" w:cs="Times New Roman"/>
          <w:sz w:val="24"/>
          <w:szCs w:val="24"/>
        </w:rPr>
      </w:pPr>
      <w:r w:rsidRPr="00155751">
        <w:rPr>
          <w:rFonts w:ascii="Tahoma" w:eastAsia="Times New Roman" w:hAnsi="Tahoma" w:cs="Tahoma"/>
          <w:b/>
          <w:bCs/>
          <w:iCs/>
          <w:lang w:eastAsia="fr-FR"/>
        </w:rPr>
        <w:t xml:space="preserve">Mohamed </w:t>
      </w:r>
      <w:proofErr w:type="spellStart"/>
      <w:r w:rsidRPr="00155751">
        <w:rPr>
          <w:rFonts w:ascii="Tahoma" w:eastAsia="Times New Roman" w:hAnsi="Tahoma" w:cs="Tahoma"/>
          <w:b/>
          <w:bCs/>
          <w:iCs/>
          <w:lang w:eastAsia="fr-FR"/>
        </w:rPr>
        <w:t>YehdhihTaher</w:t>
      </w:r>
      <w:proofErr w:type="spellEnd"/>
    </w:p>
    <w:sectPr w:rsidR="00975DB9" w:rsidRPr="00AE23CA" w:rsidSect="003C47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145"/>
    <w:multiLevelType w:val="hybridMultilevel"/>
    <w:tmpl w:val="A78881C4"/>
    <w:lvl w:ilvl="0" w:tplc="E20EC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77323"/>
    <w:multiLevelType w:val="hybridMultilevel"/>
    <w:tmpl w:val="D83650F2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5CD3085"/>
    <w:multiLevelType w:val="hybridMultilevel"/>
    <w:tmpl w:val="DFAC7258"/>
    <w:lvl w:ilvl="0" w:tplc="22A46F40">
      <w:start w:val="1"/>
      <w:numFmt w:val="decimal"/>
      <w:lvlText w:val="%1."/>
      <w:lvlJc w:val="left"/>
      <w:pPr>
        <w:ind w:left="420" w:hanging="360"/>
      </w:pPr>
      <w:rPr>
        <w:rFonts w:ascii="Trebuchet MS" w:hAnsi="Trebuchet MS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A47C8"/>
    <w:rsid w:val="00047753"/>
    <w:rsid w:val="00055AA5"/>
    <w:rsid w:val="00073342"/>
    <w:rsid w:val="000D69CB"/>
    <w:rsid w:val="0010325C"/>
    <w:rsid w:val="00106C3F"/>
    <w:rsid w:val="00137A91"/>
    <w:rsid w:val="00147F89"/>
    <w:rsid w:val="00154A36"/>
    <w:rsid w:val="00155751"/>
    <w:rsid w:val="001850E8"/>
    <w:rsid w:val="00191F93"/>
    <w:rsid w:val="001925F6"/>
    <w:rsid w:val="00194BCA"/>
    <w:rsid w:val="001C22EC"/>
    <w:rsid w:val="001D20A0"/>
    <w:rsid w:val="001F0147"/>
    <w:rsid w:val="00242516"/>
    <w:rsid w:val="00246A69"/>
    <w:rsid w:val="0027545E"/>
    <w:rsid w:val="002B396E"/>
    <w:rsid w:val="002C3901"/>
    <w:rsid w:val="002C49F9"/>
    <w:rsid w:val="002D1C96"/>
    <w:rsid w:val="002F7311"/>
    <w:rsid w:val="003122FA"/>
    <w:rsid w:val="003241A1"/>
    <w:rsid w:val="00343D80"/>
    <w:rsid w:val="0035308F"/>
    <w:rsid w:val="003924AB"/>
    <w:rsid w:val="003929D4"/>
    <w:rsid w:val="003A698E"/>
    <w:rsid w:val="003A6F9A"/>
    <w:rsid w:val="003A730E"/>
    <w:rsid w:val="003C3CA4"/>
    <w:rsid w:val="003C4754"/>
    <w:rsid w:val="003D6204"/>
    <w:rsid w:val="003E5C1B"/>
    <w:rsid w:val="00432190"/>
    <w:rsid w:val="00442BD8"/>
    <w:rsid w:val="00445146"/>
    <w:rsid w:val="0045579C"/>
    <w:rsid w:val="004604A8"/>
    <w:rsid w:val="00466B81"/>
    <w:rsid w:val="00467565"/>
    <w:rsid w:val="00471AF9"/>
    <w:rsid w:val="0048364A"/>
    <w:rsid w:val="0049238B"/>
    <w:rsid w:val="004D136E"/>
    <w:rsid w:val="004E7F19"/>
    <w:rsid w:val="0050620E"/>
    <w:rsid w:val="00512514"/>
    <w:rsid w:val="00525E0D"/>
    <w:rsid w:val="005724AF"/>
    <w:rsid w:val="005A28FA"/>
    <w:rsid w:val="005B7C1B"/>
    <w:rsid w:val="005F528C"/>
    <w:rsid w:val="0060240B"/>
    <w:rsid w:val="0063529E"/>
    <w:rsid w:val="006B775B"/>
    <w:rsid w:val="006D2223"/>
    <w:rsid w:val="006E4C2D"/>
    <w:rsid w:val="006E7290"/>
    <w:rsid w:val="00722025"/>
    <w:rsid w:val="007611CB"/>
    <w:rsid w:val="007831CC"/>
    <w:rsid w:val="00794F11"/>
    <w:rsid w:val="007F2D74"/>
    <w:rsid w:val="0080504F"/>
    <w:rsid w:val="008210F5"/>
    <w:rsid w:val="00827C41"/>
    <w:rsid w:val="00857599"/>
    <w:rsid w:val="00873ACD"/>
    <w:rsid w:val="008A1CFE"/>
    <w:rsid w:val="008E0A4C"/>
    <w:rsid w:val="008F452B"/>
    <w:rsid w:val="00902621"/>
    <w:rsid w:val="009150C8"/>
    <w:rsid w:val="009327DF"/>
    <w:rsid w:val="00941CD0"/>
    <w:rsid w:val="009501A4"/>
    <w:rsid w:val="00975DB9"/>
    <w:rsid w:val="009953FB"/>
    <w:rsid w:val="009A0E71"/>
    <w:rsid w:val="009A47C8"/>
    <w:rsid w:val="009B54EB"/>
    <w:rsid w:val="009F1CFC"/>
    <w:rsid w:val="00A409EB"/>
    <w:rsid w:val="00A5639B"/>
    <w:rsid w:val="00A63AB8"/>
    <w:rsid w:val="00A70DA3"/>
    <w:rsid w:val="00A76907"/>
    <w:rsid w:val="00AD7B27"/>
    <w:rsid w:val="00AE23CA"/>
    <w:rsid w:val="00B22C94"/>
    <w:rsid w:val="00B27291"/>
    <w:rsid w:val="00B30FF6"/>
    <w:rsid w:val="00B41D36"/>
    <w:rsid w:val="00B76760"/>
    <w:rsid w:val="00BD075B"/>
    <w:rsid w:val="00BF3DC1"/>
    <w:rsid w:val="00C60D47"/>
    <w:rsid w:val="00C73711"/>
    <w:rsid w:val="00C76D75"/>
    <w:rsid w:val="00C80A02"/>
    <w:rsid w:val="00C97585"/>
    <w:rsid w:val="00CF5ED6"/>
    <w:rsid w:val="00D0554A"/>
    <w:rsid w:val="00D4645E"/>
    <w:rsid w:val="00D50D31"/>
    <w:rsid w:val="00D54F3F"/>
    <w:rsid w:val="00DD3AC5"/>
    <w:rsid w:val="00DE44B9"/>
    <w:rsid w:val="00DF6E75"/>
    <w:rsid w:val="00E007C7"/>
    <w:rsid w:val="00E21239"/>
    <w:rsid w:val="00E50AF0"/>
    <w:rsid w:val="00E54C3A"/>
    <w:rsid w:val="00E64A0E"/>
    <w:rsid w:val="00E65682"/>
    <w:rsid w:val="00E803C1"/>
    <w:rsid w:val="00E84CB4"/>
    <w:rsid w:val="00EA7BF2"/>
    <w:rsid w:val="00EC5EC7"/>
    <w:rsid w:val="00EE29DC"/>
    <w:rsid w:val="00F23490"/>
    <w:rsid w:val="00F33962"/>
    <w:rsid w:val="00F340CD"/>
    <w:rsid w:val="00FA2A75"/>
    <w:rsid w:val="00FB0A2D"/>
    <w:rsid w:val="00FC09CE"/>
    <w:rsid w:val="00FC1D36"/>
    <w:rsid w:val="00FE06A0"/>
    <w:rsid w:val="00FE7649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1D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14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71A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1D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14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71A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tolba</dc:creator>
  <cp:lastModifiedBy>hp</cp:lastModifiedBy>
  <cp:revision>2</cp:revision>
  <cp:lastPrinted>2015-08-13T15:58:00Z</cp:lastPrinted>
  <dcterms:created xsi:type="dcterms:W3CDTF">2022-07-07T14:52:00Z</dcterms:created>
  <dcterms:modified xsi:type="dcterms:W3CDTF">2022-07-07T14:52:00Z</dcterms:modified>
</cp:coreProperties>
</file>