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96" w:rsidRPr="008E5D5A" w:rsidRDefault="00A06796" w:rsidP="00A06796">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40" w:lineRule="auto"/>
        <w:jc w:val="center"/>
        <w:rPr>
          <w:rFonts w:ascii="Times New Roman" w:hAnsi="Times New Roman" w:cs="Times New Roman"/>
          <w:b/>
          <w:caps/>
          <w:color w:val="000000"/>
          <w:spacing w:val="-2"/>
        </w:rPr>
      </w:pPr>
      <w:r w:rsidRPr="008E5D5A">
        <w:rPr>
          <w:rFonts w:ascii="Times New Roman" w:hAnsi="Times New Roman" w:cs="Times New Roman"/>
          <w:b/>
          <w:caps/>
          <w:color w:val="000000"/>
          <w:spacing w:val="-2"/>
        </w:rPr>
        <w:t>Ministère de l'agriculture</w:t>
      </w:r>
    </w:p>
    <w:p w:rsidR="00A06796" w:rsidRPr="008E5D5A" w:rsidRDefault="00A06796" w:rsidP="00A06796">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40" w:lineRule="auto"/>
        <w:jc w:val="center"/>
        <w:rPr>
          <w:rFonts w:ascii="Times New Roman" w:hAnsi="Times New Roman" w:cs="Times New Roman"/>
          <w:b/>
          <w:caps/>
          <w:color w:val="000000"/>
          <w:spacing w:val="-2"/>
        </w:rPr>
      </w:pPr>
    </w:p>
    <w:p w:rsidR="00A06796" w:rsidRPr="008E5D5A" w:rsidRDefault="00A06796" w:rsidP="008E5D5A">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0" w:line="240" w:lineRule="auto"/>
        <w:jc w:val="center"/>
        <w:rPr>
          <w:rFonts w:ascii="Times New Roman" w:eastAsia="Times New Roman" w:hAnsi="Times New Roman" w:cs="Times New Roman"/>
          <w:b/>
        </w:rPr>
      </w:pPr>
      <w:r w:rsidRPr="008E5D5A">
        <w:rPr>
          <w:rFonts w:ascii="Times New Roman" w:eastAsia="Times New Roman" w:hAnsi="Times New Roman" w:cs="Times New Roman"/>
          <w:b/>
        </w:rPr>
        <w:t>SOCIETE NATIONALE POUR LE DEVELOPPEMENT RURAL (SONADER)</w:t>
      </w:r>
    </w:p>
    <w:p w:rsidR="00A06796" w:rsidRPr="008E5D5A" w:rsidRDefault="00A06796" w:rsidP="008E5D5A">
      <w:pPr>
        <w:spacing w:after="0" w:line="240" w:lineRule="auto"/>
        <w:jc w:val="center"/>
        <w:rPr>
          <w:rFonts w:ascii="Times New Roman" w:hAnsi="Times New Roman" w:cs="Times New Roman"/>
          <w:b/>
        </w:rPr>
      </w:pPr>
      <w:r w:rsidRPr="008E5D5A">
        <w:rPr>
          <w:rFonts w:ascii="Times New Roman" w:hAnsi="Times New Roman" w:cs="Times New Roman"/>
          <w:b/>
        </w:rPr>
        <w:t>Projet d’Amélioration de la Sécurité Alimentaire par la Relance de l’Irrigué dans le Gorgol et Guidimakha (ASARIGG)</w:t>
      </w:r>
    </w:p>
    <w:p w:rsidR="00A06796" w:rsidRPr="008E5D5A" w:rsidRDefault="00A06796" w:rsidP="008E5D5A">
      <w:pPr>
        <w:spacing w:after="0" w:line="240" w:lineRule="auto"/>
        <w:jc w:val="center"/>
        <w:rPr>
          <w:rFonts w:ascii="Times New Roman" w:hAnsi="Times New Roman" w:cs="Times New Roman"/>
          <w:b/>
        </w:rPr>
      </w:pPr>
      <w:r w:rsidRPr="008E5D5A">
        <w:rPr>
          <w:rFonts w:ascii="Times New Roman" w:hAnsi="Times New Roman" w:cs="Times New Roman"/>
          <w:b/>
        </w:rPr>
        <w:t xml:space="preserve">AVIS POUR LE RECRUTEMENT D’UN EXPERTS </w:t>
      </w:r>
      <w:r w:rsidRPr="008E5D5A">
        <w:rPr>
          <w:rFonts w:ascii="Times New Roman" w:eastAsia="Times New Roman" w:hAnsi="Times New Roman" w:cs="Times New Roman"/>
          <w:b/>
          <w:bCs/>
        </w:rPr>
        <w:t>ENVIRONNEMENTALE ET SOCIALE</w:t>
      </w:r>
      <w:r w:rsidRPr="008E5D5A">
        <w:rPr>
          <w:rFonts w:ascii="Times New Roman" w:hAnsi="Times New Roman" w:cs="Times New Roman"/>
          <w:b/>
        </w:rPr>
        <w:t xml:space="preserve"> POUR LE PROJET</w:t>
      </w:r>
    </w:p>
    <w:p w:rsidR="008E5D5A" w:rsidRPr="008E5D5A" w:rsidRDefault="008E5D5A" w:rsidP="008E5D5A">
      <w:pPr>
        <w:spacing w:after="0" w:line="240" w:lineRule="auto"/>
        <w:jc w:val="center"/>
        <w:rPr>
          <w:rFonts w:ascii="Times New Roman" w:hAnsi="Times New Roman" w:cs="Times New Roman"/>
          <w:b/>
        </w:rPr>
      </w:pPr>
    </w:p>
    <w:p w:rsidR="00A06796" w:rsidRPr="008E5D5A" w:rsidRDefault="00A06796" w:rsidP="00A06796">
      <w:pPr>
        <w:spacing w:after="0" w:line="240" w:lineRule="auto"/>
        <w:jc w:val="both"/>
        <w:rPr>
          <w:rFonts w:ascii="Times New Roman" w:eastAsia="Times New Roman" w:hAnsi="Times New Roman" w:cs="Times New Roman"/>
        </w:rPr>
      </w:pPr>
      <w:r w:rsidRPr="008E5D5A">
        <w:rPr>
          <w:rFonts w:ascii="Times New Roman" w:eastAsia="Times New Roman" w:hAnsi="Times New Roman" w:cs="Times New Roman"/>
        </w:rPr>
        <w:t xml:space="preserve">Dans le cadre de la mise en œuvre du Projet d’Amélioration de la Sécurité Alimentaire par la Relance de l’Irrigué dans le Gorgol et Guidimakha (ASARIGG), l’Unité de Coordination du Projet (UGP) lance un avis de recrutement des experts ci-après : </w:t>
      </w:r>
    </w:p>
    <w:p w:rsidR="00A06796" w:rsidRPr="008E5D5A" w:rsidRDefault="00A06796" w:rsidP="008E5D5A">
      <w:pPr>
        <w:widowControl w:val="0"/>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rPr>
      </w:pPr>
      <w:r w:rsidRPr="008E5D5A">
        <w:rPr>
          <w:rFonts w:ascii="Times New Roman" w:eastAsia="Times New Roman" w:hAnsi="Times New Roman" w:cs="Times New Roman"/>
          <w:b/>
          <w:bCs/>
        </w:rPr>
        <w:t>Expert Environnementale et Sociale</w:t>
      </w:r>
    </w:p>
    <w:p w:rsidR="00A06796" w:rsidRPr="008E5D5A" w:rsidRDefault="00A06796" w:rsidP="00A06796">
      <w:pPr>
        <w:pStyle w:val="Paragraphedeliste"/>
        <w:numPr>
          <w:ilvl w:val="0"/>
          <w:numId w:val="3"/>
        </w:numPr>
        <w:contextualSpacing w:val="0"/>
        <w:jc w:val="both"/>
        <w:rPr>
          <w:sz w:val="22"/>
          <w:szCs w:val="22"/>
        </w:rPr>
      </w:pPr>
      <w:r w:rsidRPr="008E5D5A">
        <w:rPr>
          <w:b/>
          <w:bCs/>
          <w:sz w:val="22"/>
          <w:szCs w:val="22"/>
          <w:lang w:val="fr-FR"/>
        </w:rPr>
        <w:t>Mission et tâches :</w:t>
      </w:r>
    </w:p>
    <w:p w:rsidR="00A06796" w:rsidRPr="008E5D5A" w:rsidRDefault="00A06796" w:rsidP="008E5D5A">
      <w:pPr>
        <w:widowControl w:val="0"/>
        <w:autoSpaceDE w:val="0"/>
        <w:autoSpaceDN w:val="0"/>
        <w:adjustRightInd w:val="0"/>
        <w:spacing w:after="0" w:line="240" w:lineRule="auto"/>
        <w:ind w:left="709"/>
        <w:jc w:val="both"/>
        <w:rPr>
          <w:rFonts w:ascii="Times New Roman" w:eastAsia="Times New Roman" w:hAnsi="Times New Roman" w:cs="Times New Roman"/>
        </w:rPr>
      </w:pPr>
      <w:r w:rsidRPr="008E5D5A">
        <w:rPr>
          <w:rFonts w:ascii="Times New Roman" w:eastAsia="Times New Roman" w:hAnsi="Times New Roman" w:cs="Times New Roman"/>
        </w:rPr>
        <w:t>Sous la supervision du Coordinateur de l’UCP, l’expert Environnementale et Sociale, responsable de la Composante Environnementale et Sociale du projet, aura pour tâches :</w:t>
      </w:r>
    </w:p>
    <w:p w:rsidR="00A06796" w:rsidRPr="008E5D5A" w:rsidRDefault="00A06796" w:rsidP="008E5D5A">
      <w:pPr>
        <w:widowControl w:val="0"/>
        <w:autoSpaceDE w:val="0"/>
        <w:autoSpaceDN w:val="0"/>
        <w:adjustRightInd w:val="0"/>
        <w:spacing w:after="0" w:line="240" w:lineRule="auto"/>
        <w:ind w:left="709"/>
        <w:jc w:val="both"/>
        <w:rPr>
          <w:rFonts w:ascii="Times New Roman" w:eastAsia="Times New Roman" w:hAnsi="Times New Roman" w:cs="Times New Roman"/>
        </w:rPr>
      </w:pPr>
      <w:r w:rsidRPr="008E5D5A">
        <w:rPr>
          <w:rFonts w:ascii="Times New Roman" w:eastAsia="Times New Roman" w:hAnsi="Times New Roman" w:cs="Times New Roman"/>
        </w:rPr>
        <w:t>L’Expert accomplira dans son domaine et dans le cadre de sa mission, les activités et tâches principales suivantes :</w:t>
      </w:r>
    </w:p>
    <w:p w:rsidR="00A06796" w:rsidRPr="008E5D5A" w:rsidRDefault="00A06796" w:rsidP="00A06796">
      <w:pPr>
        <w:numPr>
          <w:ilvl w:val="1"/>
          <w:numId w:val="1"/>
        </w:numPr>
        <w:autoSpaceDE w:val="0"/>
        <w:autoSpaceDN w:val="0"/>
        <w:adjustRightInd w:val="0"/>
        <w:spacing w:after="0" w:line="240" w:lineRule="auto"/>
        <w:jc w:val="both"/>
        <w:rPr>
          <w:rFonts w:ascii="Times New Roman" w:eastAsia="Times New Roman" w:hAnsi="Times New Roman" w:cs="Times New Roman"/>
        </w:rPr>
      </w:pPr>
      <w:r w:rsidRPr="008E5D5A">
        <w:rPr>
          <w:rFonts w:ascii="Times New Roman" w:hAnsi="Times New Roman" w:cs="Times New Roman"/>
          <w:bCs/>
          <w:iCs/>
          <w:kern w:val="1"/>
          <w:lang w:eastAsia="ar-SA"/>
        </w:rPr>
        <w:t>Assurer la diffusion adéquate des documents de sauvegarde environnemental et social (EIES, PGES, PAR, PEPP, etc.) aux auteurs impliqués dans la mise en œuvre du projet dès son démarrage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Assurer que les tableaux de devis quantitatif estimatif des DAO comportent les lignes pour les activités/produits environnementaux adéquats et/ou indiquer, le cas échéant, les clauses environnementales et sociales dans les documents d’appel d’offre et les contrats des sous-projets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Coordonner les activités liées à l’environnement et au social entre les différents acteurs et partenaires de mise en œuvre du projet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Aider à identifier (rédaction TDR, sélection, suivi) les consultants pour la préparation des études impacts environnementaux et sociaux et/ou des PAR des sous projets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Aider à l’obtention diligente des avis de conformité environnementale de l'administration compétente (permis environnemental et quitus environnemental)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Préconiser des mesures opérationnelles de renforcement de l’expertise environnementale et sociale de la Coordination du Projet et de toute autre structure concernée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Conseiller sur le matériel pédagogique et la conduite technique des éventuels ateliers de formation sur les questions environnementales et sociales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Aider à l’intégration de la mise en œuvre des activités environnementales et sociales dans les calendriers globaux d’exécution des sous projets et activités concernées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Suivre et contribuer à la mise en œuvre globale des documents de sauvegarde environnementale et sociale publiés (PGES, PAR, PEPP…)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Analyser et donner un avis motivé sur les TDR, les PETF et rapports d'activités des partenaires de mise en œuvre des mesures environnementales et sociales du projet (entreprises, bureaux de contrôle, ONG, etc.),</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Veiller à la mise en œuvre et au suivi des recommandations des partenaires (comité de pilotage, PTF, etc.) relatives aux questions environnementales et sociales,</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Produire des rapports (trimestriels) sur le suivi environnemental et social (niveau d’exécution, contraintes, suggestions de solutions). Ces rapports serviront à alimenter les rapports de suivi des Projets (AFD).</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Elaborer et suivre la mise en œuvre des Plans d’Engagement Environnemental et Social (PEES) formalisant les engagements pris par le Gouvernement de la Mauritanie envers l’Agence Française de Développement en matière environnementale et sociale.</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 xml:space="preserve">Appuyer la mise en place et le suivi du processus de gestion des plaintes </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Veiller à éviter les déplacements de population ou d'activités économiques autant que possible et, en cas de déplacements nécessaires, assurer que les sites d'implantation traduisent un choix participatif, et qu’un PAR est réalisé</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t>Appuyer la supervision des processus de recensement des personnes à déplacer, le cas échéant</w:t>
      </w:r>
    </w:p>
    <w:p w:rsidR="00A06796" w:rsidRPr="008E5D5A" w:rsidRDefault="00A06796" w:rsidP="00A06796">
      <w:pPr>
        <w:numPr>
          <w:ilvl w:val="1"/>
          <w:numId w:val="1"/>
        </w:numPr>
        <w:autoSpaceDE w:val="0"/>
        <w:autoSpaceDN w:val="0"/>
        <w:adjustRightInd w:val="0"/>
        <w:spacing w:after="0" w:line="240" w:lineRule="auto"/>
        <w:jc w:val="both"/>
        <w:rPr>
          <w:rFonts w:ascii="Times New Roman" w:hAnsi="Times New Roman" w:cs="Times New Roman"/>
          <w:bCs/>
          <w:iCs/>
          <w:kern w:val="1"/>
          <w:lang w:eastAsia="ar-SA"/>
        </w:rPr>
      </w:pPr>
      <w:r w:rsidRPr="008E5D5A">
        <w:rPr>
          <w:rFonts w:ascii="Times New Roman" w:hAnsi="Times New Roman" w:cs="Times New Roman"/>
          <w:bCs/>
          <w:iCs/>
          <w:kern w:val="1"/>
          <w:lang w:eastAsia="ar-SA"/>
        </w:rPr>
        <w:lastRenderedPageBreak/>
        <w:t>Réaliser des visites de terrain et participer à des consultations avec des personnes affectées par le projet (PAP) lors de processus de déplacements de populations et autres contextes appelant un processus de consultation publique liée au projet ;</w:t>
      </w:r>
    </w:p>
    <w:p w:rsidR="00A06796" w:rsidRPr="008E5D5A" w:rsidRDefault="00A06796" w:rsidP="00A06796">
      <w:pPr>
        <w:spacing w:after="0" w:line="240" w:lineRule="auto"/>
        <w:ind w:left="720"/>
        <w:jc w:val="both"/>
        <w:rPr>
          <w:rFonts w:ascii="Times New Roman" w:hAnsi="Times New Roman" w:cs="Times New Roman"/>
          <w:b/>
          <w:color w:val="000000"/>
          <w:lang w:eastAsia="fr-FR"/>
        </w:rPr>
      </w:pPr>
    </w:p>
    <w:p w:rsidR="00A06796" w:rsidRPr="008E5D5A" w:rsidRDefault="00A06796" w:rsidP="00A06796">
      <w:pPr>
        <w:spacing w:after="0" w:line="240" w:lineRule="auto"/>
        <w:ind w:left="720"/>
        <w:jc w:val="both"/>
        <w:rPr>
          <w:rFonts w:ascii="Times New Roman" w:eastAsia="Times New Roman" w:hAnsi="Times New Roman" w:cs="Times New Roman"/>
          <w:b/>
          <w:bCs/>
        </w:rPr>
      </w:pPr>
      <w:r w:rsidRPr="008E5D5A">
        <w:rPr>
          <w:rFonts w:ascii="Times New Roman" w:eastAsia="Times New Roman" w:hAnsi="Times New Roman" w:cs="Times New Roman"/>
          <w:b/>
          <w:bCs/>
        </w:rPr>
        <w:t>Assurer toutes autres tâches en rapport avec sa mission et qui lui seront confiées par le coordinateur du projet.</w:t>
      </w:r>
    </w:p>
    <w:p w:rsidR="00A06796" w:rsidRPr="008E5D5A" w:rsidRDefault="00A06796" w:rsidP="00A06796">
      <w:pPr>
        <w:spacing w:after="0" w:line="240" w:lineRule="auto"/>
        <w:ind w:left="720"/>
        <w:jc w:val="both"/>
        <w:rPr>
          <w:rFonts w:ascii="Times New Roman" w:eastAsia="Times New Roman" w:hAnsi="Times New Roman" w:cs="Times New Roman"/>
        </w:rPr>
      </w:pPr>
    </w:p>
    <w:p w:rsidR="00A06796" w:rsidRPr="008E5D5A" w:rsidRDefault="00A06796" w:rsidP="00A06796">
      <w:pPr>
        <w:pStyle w:val="Paragraphedeliste"/>
        <w:numPr>
          <w:ilvl w:val="0"/>
          <w:numId w:val="3"/>
        </w:numPr>
        <w:contextualSpacing w:val="0"/>
        <w:jc w:val="both"/>
        <w:rPr>
          <w:b/>
          <w:bCs/>
          <w:sz w:val="22"/>
          <w:szCs w:val="22"/>
          <w:lang w:val="fr-FR"/>
        </w:rPr>
      </w:pPr>
      <w:r w:rsidRPr="008E5D5A">
        <w:rPr>
          <w:b/>
          <w:bCs/>
          <w:sz w:val="22"/>
          <w:szCs w:val="22"/>
          <w:lang w:val="fr-FR"/>
        </w:rPr>
        <w:t>Profil recherché :</w:t>
      </w:r>
    </w:p>
    <w:p w:rsidR="00A06796" w:rsidRPr="008E5D5A" w:rsidRDefault="00A06796" w:rsidP="00A06796">
      <w:pPr>
        <w:pStyle w:val="Paragraphedeliste"/>
        <w:numPr>
          <w:ilvl w:val="0"/>
          <w:numId w:val="1"/>
        </w:numPr>
        <w:ind w:left="567"/>
        <w:contextualSpacing w:val="0"/>
        <w:jc w:val="both"/>
        <w:rPr>
          <w:sz w:val="22"/>
          <w:szCs w:val="22"/>
          <w:lang w:val="fr-FR"/>
        </w:rPr>
      </w:pPr>
      <w:r w:rsidRPr="008E5D5A">
        <w:rPr>
          <w:sz w:val="22"/>
          <w:szCs w:val="22"/>
          <w:lang w:val="fr-FR"/>
        </w:rPr>
        <w:t>Le candidat à ce poste doit apporter la preuve de :</w:t>
      </w:r>
    </w:p>
    <w:p w:rsidR="00A06796" w:rsidRPr="008E5D5A" w:rsidRDefault="00A06796" w:rsidP="008E5D5A">
      <w:pPr>
        <w:pStyle w:val="Paragraphedeliste"/>
        <w:numPr>
          <w:ilvl w:val="0"/>
          <w:numId w:val="2"/>
        </w:numPr>
        <w:jc w:val="both"/>
        <w:rPr>
          <w:sz w:val="22"/>
          <w:szCs w:val="22"/>
          <w:lang w:val="fr-FR"/>
        </w:rPr>
      </w:pPr>
      <w:r w:rsidRPr="008E5D5A">
        <w:rPr>
          <w:sz w:val="22"/>
          <w:szCs w:val="22"/>
          <w:lang w:val="fr-FR"/>
        </w:rPr>
        <w:t xml:space="preserve">Détenir un diplôme supérieur (Bac+4) au minimum en écologie, environnement, aménagement du territoire, géographie, sociologie rurale, </w:t>
      </w:r>
      <w:proofErr w:type="spellStart"/>
      <w:r w:rsidRPr="008E5D5A">
        <w:rPr>
          <w:sz w:val="22"/>
          <w:szCs w:val="22"/>
          <w:lang w:val="fr-FR"/>
        </w:rPr>
        <w:t>etcLe</w:t>
      </w:r>
      <w:proofErr w:type="spellEnd"/>
      <w:r w:rsidRPr="008E5D5A">
        <w:rPr>
          <w:sz w:val="22"/>
          <w:szCs w:val="22"/>
          <w:lang w:val="fr-FR"/>
        </w:rPr>
        <w:t xml:space="preserve"> candidat devra avoir les compétences suivantes :</w:t>
      </w:r>
    </w:p>
    <w:p w:rsidR="00A06796" w:rsidRPr="008E5D5A" w:rsidRDefault="00A06796" w:rsidP="00A06796">
      <w:pPr>
        <w:pStyle w:val="Paragraphedeliste"/>
        <w:numPr>
          <w:ilvl w:val="0"/>
          <w:numId w:val="2"/>
        </w:numPr>
        <w:jc w:val="both"/>
        <w:rPr>
          <w:sz w:val="22"/>
          <w:szCs w:val="22"/>
          <w:lang w:val="fr-FR"/>
        </w:rPr>
      </w:pPr>
      <w:r w:rsidRPr="008E5D5A">
        <w:rPr>
          <w:sz w:val="22"/>
          <w:szCs w:val="22"/>
          <w:lang w:val="fr-FR"/>
        </w:rPr>
        <w:t>Une expérience dans la formation et l'information des acteurs du secteur rural sur les questions environnementales et sociales.</w:t>
      </w:r>
    </w:p>
    <w:p w:rsidR="00A06796" w:rsidRPr="008E5D5A" w:rsidRDefault="00A06796" w:rsidP="008E5D5A">
      <w:pPr>
        <w:pStyle w:val="Paragraphedeliste"/>
        <w:numPr>
          <w:ilvl w:val="0"/>
          <w:numId w:val="2"/>
        </w:numPr>
        <w:jc w:val="both"/>
        <w:rPr>
          <w:sz w:val="22"/>
          <w:szCs w:val="22"/>
          <w:lang w:val="fr-FR"/>
        </w:rPr>
      </w:pPr>
      <w:r w:rsidRPr="008E5D5A">
        <w:rPr>
          <w:sz w:val="22"/>
          <w:szCs w:val="22"/>
          <w:lang w:val="fr-FR"/>
        </w:rPr>
        <w:t>Expérience avérée d'au moins cinq (5) ans dans la réalisation, la mise en œuvre ou le suivi d’évaluations environnementales et sociales (EIES, PGES, PAR, Audit environnemental, Plan d’engagement des parties prenantes) de projets de développement rural, notamment ceux financés par les institutions internationales telles que l’Agence Française de Développement, la Banque mondiale, les agences des Nations Unies ;</w:t>
      </w:r>
    </w:p>
    <w:p w:rsidR="00A06796" w:rsidRPr="008E5D5A" w:rsidRDefault="00A06796" w:rsidP="00A06796">
      <w:pPr>
        <w:autoSpaceDE w:val="0"/>
        <w:autoSpaceDN w:val="0"/>
        <w:adjustRightInd w:val="0"/>
        <w:spacing w:after="0" w:line="240" w:lineRule="auto"/>
        <w:jc w:val="both"/>
        <w:rPr>
          <w:rFonts w:ascii="Times New Roman" w:hAnsi="Times New Roman" w:cs="Times New Roman"/>
          <w:b/>
          <w:bCs/>
          <w:color w:val="000000"/>
        </w:rPr>
      </w:pPr>
      <w:r w:rsidRPr="008E5D5A">
        <w:rPr>
          <w:rFonts w:ascii="Times New Roman" w:hAnsi="Times New Roman" w:cs="Times New Roman"/>
          <w:b/>
          <w:bCs/>
          <w:color w:val="000000"/>
        </w:rPr>
        <w:t>Les dossiers de candidature pour chacun des postes comprendront :</w:t>
      </w:r>
    </w:p>
    <w:p w:rsidR="00A06796" w:rsidRPr="008E5D5A" w:rsidRDefault="00A06796" w:rsidP="00A06796">
      <w:pPr>
        <w:pStyle w:val="Paragraphedeliste"/>
        <w:numPr>
          <w:ilvl w:val="0"/>
          <w:numId w:val="5"/>
        </w:numPr>
        <w:jc w:val="both"/>
        <w:rPr>
          <w:color w:val="000000"/>
          <w:sz w:val="22"/>
          <w:szCs w:val="22"/>
          <w:lang w:val="fr-FR"/>
        </w:rPr>
      </w:pPr>
      <w:r w:rsidRPr="008E5D5A">
        <w:rPr>
          <w:color w:val="000000"/>
          <w:sz w:val="22"/>
          <w:szCs w:val="22"/>
          <w:lang w:val="fr-FR"/>
        </w:rPr>
        <w:t>Un curriculum vitae ;</w:t>
      </w:r>
    </w:p>
    <w:p w:rsidR="00A06796" w:rsidRPr="008E5D5A" w:rsidRDefault="00A06796" w:rsidP="00A06796">
      <w:pPr>
        <w:pStyle w:val="Paragraphedeliste"/>
        <w:numPr>
          <w:ilvl w:val="0"/>
          <w:numId w:val="5"/>
        </w:numPr>
        <w:jc w:val="both"/>
        <w:rPr>
          <w:color w:val="000000"/>
          <w:sz w:val="22"/>
          <w:szCs w:val="22"/>
          <w:lang w:val="fr-FR"/>
        </w:rPr>
      </w:pPr>
      <w:r w:rsidRPr="008E5D5A">
        <w:rPr>
          <w:color w:val="000000"/>
          <w:sz w:val="22"/>
          <w:szCs w:val="22"/>
          <w:lang w:val="fr-FR"/>
        </w:rPr>
        <w:t>Une lettre de motivation</w:t>
      </w:r>
    </w:p>
    <w:p w:rsidR="00A06796" w:rsidRPr="008E5D5A" w:rsidRDefault="00A06796" w:rsidP="00A06796">
      <w:pPr>
        <w:pStyle w:val="Paragraphedeliste"/>
        <w:numPr>
          <w:ilvl w:val="0"/>
          <w:numId w:val="5"/>
        </w:numPr>
        <w:jc w:val="both"/>
        <w:rPr>
          <w:color w:val="000000"/>
          <w:sz w:val="22"/>
          <w:szCs w:val="22"/>
          <w:lang w:val="fr-FR"/>
        </w:rPr>
      </w:pPr>
      <w:r w:rsidRPr="008E5D5A">
        <w:rPr>
          <w:color w:val="000000"/>
          <w:sz w:val="22"/>
          <w:szCs w:val="22"/>
          <w:lang w:val="fr-FR"/>
        </w:rPr>
        <w:t>Copies du diplôme et certificats certifiés conformes à l’original ;</w:t>
      </w:r>
    </w:p>
    <w:p w:rsidR="00A06796" w:rsidRPr="008E5D5A" w:rsidRDefault="00A06796" w:rsidP="00A06796">
      <w:pPr>
        <w:pStyle w:val="Paragraphedeliste"/>
        <w:numPr>
          <w:ilvl w:val="0"/>
          <w:numId w:val="5"/>
        </w:numPr>
        <w:jc w:val="both"/>
        <w:rPr>
          <w:color w:val="000000"/>
          <w:sz w:val="22"/>
          <w:szCs w:val="22"/>
          <w:lang w:val="fr-FR"/>
        </w:rPr>
      </w:pPr>
      <w:r w:rsidRPr="008E5D5A">
        <w:rPr>
          <w:color w:val="000000"/>
          <w:sz w:val="22"/>
          <w:szCs w:val="22"/>
          <w:lang w:val="fr-FR"/>
        </w:rPr>
        <w:t>Au moins 2 références probantes confirmant le CV du candidat ;</w:t>
      </w:r>
    </w:p>
    <w:p w:rsidR="00A06796" w:rsidRPr="008E5D5A" w:rsidRDefault="00A06796" w:rsidP="00A06796">
      <w:pPr>
        <w:pStyle w:val="Paragraphedeliste"/>
        <w:numPr>
          <w:ilvl w:val="0"/>
          <w:numId w:val="5"/>
        </w:numPr>
        <w:jc w:val="both"/>
        <w:rPr>
          <w:color w:val="000000"/>
          <w:sz w:val="22"/>
          <w:szCs w:val="22"/>
          <w:lang w:val="fr-FR"/>
        </w:rPr>
      </w:pPr>
      <w:r w:rsidRPr="008E5D5A">
        <w:rPr>
          <w:color w:val="000000"/>
          <w:sz w:val="22"/>
          <w:szCs w:val="22"/>
          <w:lang w:val="fr-FR"/>
        </w:rPr>
        <w:t>Les attestations confirmant les postes clefs occupés par le postulant et portés sur le CV ;</w:t>
      </w:r>
    </w:p>
    <w:p w:rsidR="00A06796" w:rsidRPr="008E5D5A" w:rsidRDefault="00A06796" w:rsidP="008E5D5A">
      <w:pPr>
        <w:pStyle w:val="Paragraphedeliste"/>
        <w:numPr>
          <w:ilvl w:val="0"/>
          <w:numId w:val="5"/>
        </w:numPr>
        <w:jc w:val="both"/>
        <w:rPr>
          <w:color w:val="000000"/>
          <w:sz w:val="22"/>
          <w:szCs w:val="22"/>
          <w:lang w:val="fr-FR"/>
        </w:rPr>
      </w:pPr>
      <w:r w:rsidRPr="008E5D5A">
        <w:rPr>
          <w:color w:val="000000"/>
          <w:sz w:val="22"/>
          <w:szCs w:val="22"/>
          <w:lang w:val="fr-FR"/>
        </w:rPr>
        <w:t xml:space="preserve">Une copie </w:t>
      </w:r>
      <w:r w:rsidR="008E5D5A" w:rsidRPr="008E5D5A">
        <w:rPr>
          <w:color w:val="000000"/>
          <w:sz w:val="22"/>
          <w:szCs w:val="22"/>
          <w:lang w:val="fr-FR"/>
        </w:rPr>
        <w:t xml:space="preserve">de la Carte d’identité </w:t>
      </w:r>
      <w:proofErr w:type="gramStart"/>
      <w:r w:rsidR="008E5D5A" w:rsidRPr="008E5D5A">
        <w:rPr>
          <w:color w:val="000000"/>
          <w:sz w:val="22"/>
          <w:szCs w:val="22"/>
          <w:lang w:val="fr-FR"/>
        </w:rPr>
        <w:t>national</w:t>
      </w:r>
      <w:proofErr w:type="gramEnd"/>
    </w:p>
    <w:p w:rsidR="00A06796" w:rsidRPr="008E5D5A" w:rsidRDefault="00A06796" w:rsidP="00A06796">
      <w:pPr>
        <w:pStyle w:val="Paragraphedeliste"/>
        <w:ind w:left="0"/>
        <w:contextualSpacing w:val="0"/>
        <w:jc w:val="both"/>
        <w:rPr>
          <w:b/>
          <w:bCs/>
          <w:sz w:val="22"/>
          <w:szCs w:val="22"/>
          <w:lang w:val="fr-FR"/>
        </w:rPr>
      </w:pPr>
      <w:r w:rsidRPr="008E5D5A">
        <w:rPr>
          <w:b/>
          <w:bCs/>
          <w:sz w:val="22"/>
          <w:szCs w:val="22"/>
          <w:lang w:val="fr-FR"/>
        </w:rPr>
        <w:t>Localisation :</w:t>
      </w:r>
    </w:p>
    <w:p w:rsidR="00A06796" w:rsidRPr="008E5D5A" w:rsidRDefault="00A06796" w:rsidP="00A06796">
      <w:pPr>
        <w:spacing w:after="0" w:line="240" w:lineRule="auto"/>
        <w:jc w:val="both"/>
        <w:rPr>
          <w:rFonts w:ascii="Times New Roman" w:hAnsi="Times New Roman" w:cs="Times New Roman"/>
          <w:color w:val="000000"/>
        </w:rPr>
      </w:pPr>
      <w:r w:rsidRPr="008E5D5A">
        <w:rPr>
          <w:rFonts w:ascii="Times New Roman" w:hAnsi="Times New Roman" w:cs="Times New Roman"/>
          <w:color w:val="000000"/>
        </w:rPr>
        <w:t xml:space="preserve">L’expert environnemental et social et le Responsable suivi-évaluation seront basés à l’UGP </w:t>
      </w:r>
      <w:r w:rsidR="008E5D5A" w:rsidRPr="008E5D5A">
        <w:rPr>
          <w:rFonts w:ascii="Times New Roman" w:hAnsi="Times New Roman" w:cs="Times New Roman"/>
          <w:color w:val="000000"/>
        </w:rPr>
        <w:t xml:space="preserve">à Kaédi </w:t>
      </w:r>
      <w:r w:rsidRPr="008E5D5A">
        <w:rPr>
          <w:rFonts w:ascii="Times New Roman" w:hAnsi="Times New Roman" w:cs="Times New Roman"/>
          <w:color w:val="000000"/>
        </w:rPr>
        <w:t>et auront à effectuer des déplacements dans la zone d’intervention de la SONADER.</w:t>
      </w:r>
    </w:p>
    <w:p w:rsidR="00A06796" w:rsidRPr="008E5D5A" w:rsidRDefault="00A06796" w:rsidP="00A06796">
      <w:pPr>
        <w:spacing w:after="0" w:line="240" w:lineRule="auto"/>
        <w:jc w:val="both"/>
        <w:rPr>
          <w:rFonts w:ascii="Times New Roman" w:hAnsi="Times New Roman" w:cs="Times New Roman"/>
          <w:color w:val="000000"/>
        </w:rPr>
      </w:pPr>
      <w:r w:rsidRPr="008E5D5A">
        <w:rPr>
          <w:rFonts w:ascii="Times New Roman" w:hAnsi="Times New Roman" w:cs="Times New Roman"/>
          <w:color w:val="000000"/>
        </w:rPr>
        <w:t>Seuls les candidats sélectionnés à l’issue de l’évaluation des dossiers seront contactés pour passer un entretien.</w:t>
      </w:r>
    </w:p>
    <w:p w:rsidR="00A06796" w:rsidRPr="008E5D5A" w:rsidRDefault="00A06796" w:rsidP="00A06796">
      <w:pPr>
        <w:spacing w:after="0" w:line="240" w:lineRule="auto"/>
        <w:jc w:val="both"/>
        <w:rPr>
          <w:rFonts w:ascii="Times New Roman" w:hAnsi="Times New Roman" w:cs="Times New Roman"/>
          <w:color w:val="000000"/>
        </w:rPr>
      </w:pPr>
    </w:p>
    <w:p w:rsidR="008E5D5A" w:rsidRPr="008E5D5A" w:rsidRDefault="00A06796" w:rsidP="008E5D5A">
      <w:pPr>
        <w:autoSpaceDE w:val="0"/>
        <w:autoSpaceDN w:val="0"/>
        <w:adjustRightInd w:val="0"/>
        <w:spacing w:after="0" w:line="240" w:lineRule="auto"/>
        <w:jc w:val="both"/>
        <w:rPr>
          <w:rFonts w:ascii="Times New Roman" w:hAnsi="Times New Roman" w:cs="Times New Roman"/>
          <w:b/>
          <w:bCs/>
          <w:color w:val="000000"/>
        </w:rPr>
      </w:pPr>
      <w:r w:rsidRPr="008E5D5A">
        <w:rPr>
          <w:rFonts w:ascii="Times New Roman" w:hAnsi="Times New Roman" w:cs="Times New Roman"/>
          <w:color w:val="000000"/>
        </w:rPr>
        <w:t xml:space="preserve">Les dossiers de candidature doivent être déposés à l’adresse mentionnée ci-dessous, sous pli fermé au plus tard </w:t>
      </w:r>
      <w:r w:rsidR="00F94156">
        <w:rPr>
          <w:rFonts w:ascii="Times New Roman" w:hAnsi="Times New Roman" w:cs="Times New Roman"/>
          <w:b/>
          <w:bCs/>
          <w:color w:val="000000"/>
        </w:rPr>
        <w:t xml:space="preserve"> le 30</w:t>
      </w:r>
      <w:r w:rsidRPr="008E5D5A">
        <w:rPr>
          <w:rFonts w:ascii="Times New Roman" w:hAnsi="Times New Roman" w:cs="Times New Roman"/>
          <w:b/>
          <w:bCs/>
          <w:color w:val="000000"/>
        </w:rPr>
        <w:t>/06/2022  à 12h00 TU avec la mention « Candidature au poste de responsable Environnemental et social ».</w:t>
      </w:r>
    </w:p>
    <w:p w:rsidR="00A06796" w:rsidRPr="008E5D5A" w:rsidRDefault="00A06796" w:rsidP="00A06796">
      <w:pPr>
        <w:spacing w:after="0" w:line="240" w:lineRule="auto"/>
        <w:jc w:val="center"/>
        <w:rPr>
          <w:rFonts w:ascii="Times New Roman" w:hAnsi="Times New Roman" w:cs="Times New Roman"/>
          <w:b/>
          <w:bCs/>
          <w:color w:val="000000"/>
        </w:rPr>
      </w:pPr>
      <w:r w:rsidRPr="008E5D5A">
        <w:rPr>
          <w:rFonts w:ascii="Times New Roman" w:hAnsi="Times New Roman" w:cs="Times New Roman"/>
          <w:b/>
          <w:bCs/>
          <w:color w:val="000000"/>
        </w:rPr>
        <w:t>« A l’Attention de Monsieur le DIRECTEUR GENERAL DE LA SONADER</w:t>
      </w:r>
    </w:p>
    <w:p w:rsidR="00A06796" w:rsidRPr="008E5D5A" w:rsidRDefault="00A06796" w:rsidP="00A06796">
      <w:pPr>
        <w:spacing w:after="0" w:line="240" w:lineRule="auto"/>
        <w:jc w:val="center"/>
        <w:rPr>
          <w:rFonts w:ascii="Times New Roman" w:hAnsi="Times New Roman" w:cs="Times New Roman"/>
          <w:b/>
          <w:bCs/>
          <w:color w:val="000000"/>
        </w:rPr>
      </w:pPr>
      <w:r w:rsidRPr="008E5D5A">
        <w:rPr>
          <w:rFonts w:ascii="Times New Roman" w:hAnsi="Times New Roman" w:cs="Times New Roman"/>
          <w:b/>
          <w:bCs/>
          <w:color w:val="000000"/>
        </w:rPr>
        <w:t>Sécréterait à la Représentation de la SONADER à Nouakchott au niveau du projet ASARIGG ilot C face coté EST Présidence de la république contact téléphonique 44525235 ou 22362179</w:t>
      </w:r>
    </w:p>
    <w:p w:rsidR="00A06796" w:rsidRPr="008E5D5A" w:rsidRDefault="00A06796" w:rsidP="00A06796">
      <w:pPr>
        <w:autoSpaceDE w:val="0"/>
        <w:autoSpaceDN w:val="0"/>
        <w:adjustRightInd w:val="0"/>
        <w:spacing w:after="0" w:line="240" w:lineRule="auto"/>
        <w:jc w:val="both"/>
        <w:rPr>
          <w:rFonts w:ascii="Times New Roman" w:hAnsi="Times New Roman" w:cs="Times New Roman"/>
          <w:color w:val="000000"/>
        </w:rPr>
      </w:pPr>
    </w:p>
    <w:p w:rsidR="00A06796" w:rsidRPr="008E5D5A" w:rsidRDefault="008E5D5A" w:rsidP="00A06796">
      <w:pPr>
        <w:jc w:val="center"/>
        <w:rPr>
          <w:rFonts w:ascii="Times New Roman" w:hAnsi="Times New Roman" w:cs="Times New Roman"/>
          <w:b/>
          <w:bCs/>
        </w:rPr>
      </w:pPr>
      <w:r w:rsidRPr="008E5D5A">
        <w:rPr>
          <w:rFonts w:ascii="Times New Roman" w:hAnsi="Times New Roman" w:cs="Times New Roman"/>
          <w:b/>
          <w:bCs/>
        </w:rPr>
        <w:t>Le Directeur Général de la SONADER</w:t>
      </w:r>
    </w:p>
    <w:p w:rsidR="00A06796" w:rsidRPr="008E5D5A" w:rsidRDefault="008E5D5A" w:rsidP="00A06796">
      <w:pPr>
        <w:jc w:val="center"/>
        <w:rPr>
          <w:rFonts w:ascii="Times New Roman" w:hAnsi="Times New Roman" w:cs="Times New Roman"/>
          <w:b/>
          <w:bCs/>
        </w:rPr>
      </w:pPr>
      <w:r w:rsidRPr="008E5D5A">
        <w:rPr>
          <w:rFonts w:ascii="Times New Roman" w:hAnsi="Times New Roman" w:cs="Times New Roman"/>
          <w:b/>
          <w:bCs/>
        </w:rPr>
        <w:t>Memma BEIBATTA</w:t>
      </w:r>
    </w:p>
    <w:p w:rsidR="00A06796" w:rsidRPr="008E5D5A" w:rsidRDefault="00A06796" w:rsidP="00A06796">
      <w:pPr>
        <w:spacing w:after="0" w:line="240" w:lineRule="auto"/>
        <w:jc w:val="both"/>
        <w:rPr>
          <w:rFonts w:ascii="Times New Roman" w:hAnsi="Times New Roman" w:cs="Times New Roman"/>
        </w:rPr>
      </w:pPr>
    </w:p>
    <w:p w:rsidR="00A06796" w:rsidRPr="008E5D5A" w:rsidRDefault="00A06796" w:rsidP="00A06796">
      <w:pPr>
        <w:spacing w:after="0" w:line="240" w:lineRule="auto"/>
        <w:jc w:val="both"/>
        <w:rPr>
          <w:rFonts w:ascii="Times New Roman" w:hAnsi="Times New Roman" w:cs="Times New Roman"/>
        </w:rPr>
      </w:pPr>
    </w:p>
    <w:p w:rsidR="003949B6" w:rsidRPr="008E5D5A" w:rsidRDefault="003949B6"/>
    <w:sectPr w:rsidR="003949B6" w:rsidRPr="008E5D5A" w:rsidSect="00D33C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75536"/>
    <w:multiLevelType w:val="hybridMultilevel"/>
    <w:tmpl w:val="7BD4E9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AE45AD"/>
    <w:multiLevelType w:val="hybridMultilevel"/>
    <w:tmpl w:val="2BACD7B4"/>
    <w:lvl w:ilvl="0" w:tplc="040C000B">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DB028EA"/>
    <w:multiLevelType w:val="hybridMultilevel"/>
    <w:tmpl w:val="8BE2E5E0"/>
    <w:lvl w:ilvl="0" w:tplc="8D72C664">
      <w:numFmt w:val="bullet"/>
      <w:lvlText w:val="-"/>
      <w:lvlJc w:val="left"/>
      <w:pPr>
        <w:ind w:left="785" w:hanging="360"/>
      </w:pPr>
      <w:rPr>
        <w:rFonts w:ascii="Cambria" w:eastAsia="Times New Roman" w:hAnsi="Cambria" w:cs="Calibri" w:hint="default"/>
      </w:rPr>
    </w:lvl>
    <w:lvl w:ilvl="1" w:tplc="040C0001">
      <w:start w:val="1"/>
      <w:numFmt w:val="bullet"/>
      <w:lvlText w:val=""/>
      <w:lvlJc w:val="left"/>
      <w:pPr>
        <w:ind w:left="1500" w:hanging="360"/>
      </w:pPr>
      <w:rPr>
        <w:rFonts w:ascii="Symbol" w:hAnsi="Symbol"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60961CD1"/>
    <w:multiLevelType w:val="hybridMultilevel"/>
    <w:tmpl w:val="6D10732E"/>
    <w:lvl w:ilvl="0" w:tplc="F51E0B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E05109"/>
    <w:multiLevelType w:val="hybridMultilevel"/>
    <w:tmpl w:val="F5986064"/>
    <w:lvl w:ilvl="0" w:tplc="040C000B">
      <w:start w:val="1"/>
      <w:numFmt w:val="bullet"/>
      <w:lvlText w:val=""/>
      <w:lvlJc w:val="left"/>
      <w:pPr>
        <w:ind w:left="720" w:hanging="360"/>
      </w:pPr>
      <w:rPr>
        <w:rFonts w:ascii="Wingdings" w:hAnsi="Wingdings" w:hint="default"/>
        <w:b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hyphenationZone w:val="425"/>
  <w:characterSpacingControl w:val="doNotCompress"/>
  <w:savePreviewPicture/>
  <w:compat/>
  <w:rsids>
    <w:rsidRoot w:val="00A06796"/>
    <w:rsid w:val="003949B6"/>
    <w:rsid w:val="007E3AF6"/>
    <w:rsid w:val="008E5D5A"/>
    <w:rsid w:val="0092118A"/>
    <w:rsid w:val="009A6501"/>
    <w:rsid w:val="00A06796"/>
    <w:rsid w:val="00D46B5B"/>
    <w:rsid w:val="00F941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9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Bullets Car,References Car,Liste 1 Car,Numbered List Paragraph Car,ReferencesCxSpLast Car,List Paragraph (numbered (a)) Car,Paragraphe de liste1 Car,Paragraphe de liste11 Car,WB List Paragraph Car,List Paragraph nowy Car"/>
    <w:link w:val="Paragraphedeliste"/>
    <w:uiPriority w:val="34"/>
    <w:qFormat/>
    <w:locked/>
    <w:rsid w:val="00A06796"/>
    <w:rPr>
      <w:rFonts w:ascii="Times New Roman" w:eastAsia="Times New Roman" w:hAnsi="Times New Roman" w:cs="Times New Roman"/>
      <w:sz w:val="24"/>
      <w:szCs w:val="24"/>
      <w:lang w:val="en-US"/>
    </w:rPr>
  </w:style>
  <w:style w:type="paragraph" w:styleId="Paragraphedeliste">
    <w:name w:val="List Paragraph"/>
    <w:aliases w:val="Bullets,References,Liste 1,Numbered List Paragraph,ReferencesCxSpLast,List Paragraph (numbered (a)),Paragraphe de liste1,Paragraphe de liste11,WB List Paragraph,List Paragraph nowy,List Paragraph1,Medium Grid 1 - Accent 21"/>
    <w:basedOn w:val="Normal"/>
    <w:link w:val="ParagraphedelisteCar"/>
    <w:uiPriority w:val="34"/>
    <w:qFormat/>
    <w:rsid w:val="00A06796"/>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5099</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2022-06-23T15:27:00Z</dcterms:created>
  <dcterms:modified xsi:type="dcterms:W3CDTF">2022-06-23T15:27:00Z</dcterms:modified>
</cp:coreProperties>
</file>