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3B808" w14:textId="77777777" w:rsidR="00584BBE" w:rsidRPr="0075207E" w:rsidRDefault="00584BBE" w:rsidP="008C1A31">
      <w:pPr>
        <w:tabs>
          <w:tab w:val="left" w:pos="0"/>
          <w:tab w:val="left" w:pos="720"/>
          <w:tab w:val="left" w:pos="1080"/>
        </w:tabs>
        <w:jc w:val="center"/>
        <w:rPr>
          <w:rFonts w:ascii="Arial Narrow" w:hAnsi="Arial Narrow"/>
          <w:sz w:val="28"/>
          <w:szCs w:val="28"/>
        </w:rPr>
      </w:pPr>
      <w:r w:rsidRPr="0075207E">
        <w:rPr>
          <w:rFonts w:ascii="Arial Narrow" w:hAnsi="Arial Narrow"/>
          <w:b/>
          <w:bCs/>
          <w:sz w:val="32"/>
          <w:szCs w:val="32"/>
        </w:rPr>
        <w:t>Termes de références pour le recrutement d’un</w:t>
      </w:r>
      <w:r w:rsidR="00825717" w:rsidRPr="0075207E">
        <w:rPr>
          <w:rFonts w:ascii="Arial Narrow" w:hAnsi="Arial Narrow"/>
          <w:b/>
          <w:bCs/>
          <w:sz w:val="32"/>
          <w:szCs w:val="32"/>
        </w:rPr>
        <w:t xml:space="preserve"> bureau </w:t>
      </w:r>
      <w:r w:rsidR="003E14B0" w:rsidRPr="0075207E">
        <w:rPr>
          <w:rFonts w:ascii="Arial Narrow" w:hAnsi="Arial Narrow"/>
          <w:b/>
          <w:bCs/>
          <w:sz w:val="32"/>
          <w:szCs w:val="32"/>
        </w:rPr>
        <w:t xml:space="preserve">d'études pour concevoir </w:t>
      </w:r>
      <w:r w:rsidR="00A83189">
        <w:rPr>
          <w:rFonts w:ascii="Arial Narrow" w:hAnsi="Arial Narrow"/>
          <w:b/>
          <w:bCs/>
          <w:sz w:val="32"/>
          <w:szCs w:val="32"/>
        </w:rPr>
        <w:t xml:space="preserve">et proposer </w:t>
      </w:r>
      <w:r w:rsidR="003E14B0" w:rsidRPr="0075207E">
        <w:rPr>
          <w:rFonts w:ascii="Arial Narrow" w:hAnsi="Arial Narrow"/>
          <w:b/>
          <w:bCs/>
          <w:sz w:val="32"/>
          <w:szCs w:val="32"/>
        </w:rPr>
        <w:t xml:space="preserve">une stratégie de développement du secteur parapublic </w:t>
      </w:r>
    </w:p>
    <w:p w14:paraId="4437F0F5" w14:textId="5A0DA27B" w:rsidR="00584BBE" w:rsidRPr="0075207E" w:rsidRDefault="00F91F3B" w:rsidP="00F91F3B">
      <w:pPr>
        <w:tabs>
          <w:tab w:val="left" w:pos="3651"/>
        </w:tabs>
        <w:spacing w:after="160" w:line="259" w:lineRule="auto"/>
        <w:rPr>
          <w:rFonts w:ascii="Arial Narrow" w:hAnsi="Arial Narrow"/>
        </w:rPr>
      </w:pPr>
      <w:r>
        <w:rPr>
          <w:rFonts w:ascii="Arial Narrow" w:hAnsi="Arial Narrow"/>
        </w:rPr>
        <w:tab/>
      </w:r>
    </w:p>
    <w:p w14:paraId="3123CFFB" w14:textId="77777777" w:rsidR="00584BBE" w:rsidRPr="00221567" w:rsidRDefault="00584BBE" w:rsidP="00584BBE">
      <w:pPr>
        <w:spacing w:after="160" w:line="256" w:lineRule="auto"/>
        <w:jc w:val="both"/>
        <w:rPr>
          <w:rFonts w:ascii="Arial Narrow" w:hAnsi="Arial Narrow"/>
        </w:rPr>
      </w:pPr>
      <w:r w:rsidRPr="00221567">
        <w:rPr>
          <w:rFonts w:ascii="Arial Narrow" w:hAnsi="Arial Narrow"/>
        </w:rPr>
        <w:t>La République Islamique de Mauritanie a obtenu un Don de l’Association Internationale de Développement (</w:t>
      </w:r>
      <w:r w:rsidR="0075207E" w:rsidRPr="00221567">
        <w:rPr>
          <w:rFonts w:ascii="Arial Narrow" w:hAnsi="Arial Narrow"/>
        </w:rPr>
        <w:t>IDA) pour</w:t>
      </w:r>
      <w:r w:rsidRPr="00221567">
        <w:rPr>
          <w:rFonts w:ascii="Arial Narrow" w:hAnsi="Arial Narrow"/>
        </w:rPr>
        <w:t xml:space="preserve"> le financement du Projet de Gouvernance du Secteur Public (PGSP) et a l’intention d’utiliser une partie du montant de ce Don pour effectuer les paiements au titre de la mission intitulée : </w:t>
      </w:r>
      <w:r w:rsidRPr="00221567">
        <w:rPr>
          <w:rFonts w:ascii="Arial Narrow" w:hAnsi="Arial Narrow"/>
          <w:b/>
          <w:bCs/>
        </w:rPr>
        <w:t>« </w:t>
      </w:r>
      <w:r w:rsidR="00825717" w:rsidRPr="00221567">
        <w:rPr>
          <w:rFonts w:ascii="Arial Narrow" w:hAnsi="Arial Narrow"/>
          <w:b/>
          <w:bCs/>
        </w:rPr>
        <w:t>recrut</w:t>
      </w:r>
      <w:r w:rsidR="00DB59BB" w:rsidRPr="00221567">
        <w:rPr>
          <w:rFonts w:ascii="Arial Narrow" w:hAnsi="Arial Narrow"/>
          <w:b/>
          <w:bCs/>
        </w:rPr>
        <w:t xml:space="preserve">ement d'un bureau </w:t>
      </w:r>
      <w:r w:rsidR="003E14B0" w:rsidRPr="00221567">
        <w:rPr>
          <w:rFonts w:ascii="Arial Narrow" w:hAnsi="Arial Narrow"/>
          <w:b/>
          <w:bCs/>
        </w:rPr>
        <w:t xml:space="preserve">d'études pour concevoir </w:t>
      </w:r>
      <w:r w:rsidR="0031490F">
        <w:rPr>
          <w:rFonts w:ascii="Arial Narrow" w:hAnsi="Arial Narrow"/>
          <w:b/>
          <w:bCs/>
        </w:rPr>
        <w:t xml:space="preserve">et proposer </w:t>
      </w:r>
      <w:r w:rsidR="003E14B0" w:rsidRPr="00221567">
        <w:rPr>
          <w:rFonts w:ascii="Arial Narrow" w:hAnsi="Arial Narrow"/>
          <w:b/>
          <w:bCs/>
        </w:rPr>
        <w:t xml:space="preserve">une stratégie de développement du secteur </w:t>
      </w:r>
      <w:proofErr w:type="gramStart"/>
      <w:r w:rsidR="003E14B0" w:rsidRPr="00221567">
        <w:rPr>
          <w:rFonts w:ascii="Arial Narrow" w:hAnsi="Arial Narrow"/>
          <w:b/>
          <w:bCs/>
        </w:rPr>
        <w:t>parapublic</w:t>
      </w:r>
      <w:r w:rsidRPr="00221567">
        <w:rPr>
          <w:rFonts w:ascii="Arial Narrow" w:hAnsi="Arial Narrow"/>
          <w:b/>
          <w:bCs/>
          <w:shd w:val="clear" w:color="auto" w:fill="FFFFFF"/>
        </w:rPr>
        <w:t>»</w:t>
      </w:r>
      <w:proofErr w:type="gramEnd"/>
      <w:r w:rsidRPr="00221567">
        <w:rPr>
          <w:rFonts w:ascii="Arial Narrow" w:hAnsi="Arial Narrow"/>
        </w:rPr>
        <w:t>.</w:t>
      </w:r>
    </w:p>
    <w:p w14:paraId="45EE9604" w14:textId="77777777" w:rsidR="00584BBE" w:rsidRPr="00221567" w:rsidRDefault="00584BBE" w:rsidP="00313FB3">
      <w:pPr>
        <w:pStyle w:val="Titre1"/>
        <w:numPr>
          <w:ilvl w:val="0"/>
          <w:numId w:val="1"/>
        </w:numPr>
        <w:spacing w:before="480"/>
        <w:rPr>
          <w:rFonts w:ascii="Arial Narrow" w:hAnsi="Arial Narrow" w:cs="Times New Roman"/>
          <w:color w:val="auto"/>
          <w:sz w:val="24"/>
          <w:szCs w:val="24"/>
        </w:rPr>
      </w:pPr>
      <w:bookmarkStart w:id="0" w:name="_Toc513036567"/>
      <w:r w:rsidRPr="00221567">
        <w:rPr>
          <w:rFonts w:ascii="Arial Narrow" w:hAnsi="Arial Narrow" w:cs="Times New Roman"/>
          <w:color w:val="auto"/>
          <w:sz w:val="24"/>
          <w:szCs w:val="24"/>
        </w:rPr>
        <w:t>CONTEXTE</w:t>
      </w:r>
      <w:bookmarkEnd w:id="0"/>
      <w:r w:rsidRPr="00221567">
        <w:rPr>
          <w:rFonts w:ascii="Arial Narrow" w:hAnsi="Arial Narrow" w:cs="Times New Roman"/>
          <w:color w:val="auto"/>
          <w:sz w:val="24"/>
          <w:szCs w:val="24"/>
        </w:rPr>
        <w:t xml:space="preserve"> GENERAL</w:t>
      </w:r>
    </w:p>
    <w:p w14:paraId="6CFDFC61" w14:textId="77777777" w:rsidR="00584BBE" w:rsidRPr="00A04D80" w:rsidRDefault="00584BBE" w:rsidP="00A04D80">
      <w:pPr>
        <w:jc w:val="both"/>
        <w:rPr>
          <w:rFonts w:ascii="Arial Narrow" w:hAnsi="Arial Narrow"/>
        </w:rPr>
      </w:pPr>
    </w:p>
    <w:p w14:paraId="66C808C7" w14:textId="77777777" w:rsidR="00584BBE" w:rsidRPr="00221567" w:rsidRDefault="00584BBE" w:rsidP="00584BBE">
      <w:pPr>
        <w:pStyle w:val="NormalWeb"/>
        <w:ind w:firstLine="708"/>
        <w:jc w:val="both"/>
        <w:rPr>
          <w:rFonts w:ascii="Arial Narrow" w:hAnsi="Arial Narrow"/>
        </w:rPr>
      </w:pPr>
      <w:r w:rsidRPr="00221567">
        <w:rPr>
          <w:rFonts w:ascii="Arial Narrow" w:hAnsi="Arial Narrow"/>
        </w:rPr>
        <w:t>Le Gouvernement Mauritanien et la Banque Mondiale ont procédé, récemment, à une restructuration du Projet Gouvernance du Secteur Public. Cette restructuration vise essentiellement à ajuster les titres et activités des composantes initialement envisagées et une réaffectation des coûts entre les composantes pour consolider l</w:t>
      </w:r>
      <w:r w:rsidRPr="00221567">
        <w:rPr>
          <w:rFonts w:ascii="Arial Narrow" w:hAnsi="Arial Narrow"/>
          <w:rtl/>
          <w:cs/>
        </w:rPr>
        <w:t>’</w:t>
      </w:r>
      <w:r w:rsidRPr="00221567">
        <w:rPr>
          <w:rFonts w:ascii="Arial Narrow" w:hAnsi="Arial Narrow"/>
        </w:rPr>
        <w:t>orientation du projet et ajuster certaines activités du projet à ses objectifs fondamentaux et de réviser l’objectif du projet et du cadre des résultats.</w:t>
      </w:r>
    </w:p>
    <w:p w14:paraId="230597BB" w14:textId="77777777" w:rsidR="00584BBE" w:rsidRPr="00221567" w:rsidRDefault="00584BBE" w:rsidP="00584BBE">
      <w:pPr>
        <w:pStyle w:val="NormalWeb"/>
        <w:ind w:firstLine="708"/>
        <w:jc w:val="both"/>
        <w:rPr>
          <w:rFonts w:ascii="Arial Narrow" w:hAnsi="Arial Narrow"/>
        </w:rPr>
      </w:pPr>
      <w:r w:rsidRPr="00221567">
        <w:rPr>
          <w:rFonts w:ascii="Arial Narrow" w:hAnsi="Arial Narrow"/>
        </w:rPr>
        <w:t>La logique de l’intervention du PGSP est basée sur la capacité des institutions de l'État à répondre efficacement aux besoins de développement du pays</w:t>
      </w:r>
      <w:r w:rsidR="00AF7054">
        <w:rPr>
          <w:rFonts w:ascii="Arial Narrow" w:hAnsi="Arial Narrow"/>
        </w:rPr>
        <w:t xml:space="preserve">, ce </w:t>
      </w:r>
      <w:proofErr w:type="gramStart"/>
      <w:r w:rsidR="00AF7054">
        <w:rPr>
          <w:rFonts w:ascii="Arial Narrow" w:hAnsi="Arial Narrow"/>
        </w:rPr>
        <w:t xml:space="preserve">qui </w:t>
      </w:r>
      <w:r w:rsidRPr="00221567">
        <w:rPr>
          <w:rFonts w:ascii="Arial Narrow" w:hAnsi="Arial Narrow"/>
        </w:rPr>
        <w:t xml:space="preserve"> exige</w:t>
      </w:r>
      <w:proofErr w:type="gramEnd"/>
      <w:r w:rsidRPr="00221567">
        <w:rPr>
          <w:rFonts w:ascii="Arial Narrow" w:hAnsi="Arial Narrow"/>
        </w:rPr>
        <w:t xml:space="preserve"> une gestion budgétaire robuste de la mobilisation des recettes en amont et en aval une gestion efficiente des ressources financières. Le financement additionnel proposé vise à élargir la portée du projet initial et à restructurer les composantes existantes du projet afin d'améliorer l'impact du projet et d’introduire une nouvelle composante sur le renforcement de capacité des statistiques. La révision proposée de l’objectif du projet (PDO) est : </w:t>
      </w:r>
      <w:r w:rsidR="00AF7054">
        <w:rPr>
          <w:rFonts w:ascii="Arial Narrow" w:hAnsi="Arial Narrow"/>
        </w:rPr>
        <w:t>d’</w:t>
      </w:r>
      <w:r w:rsidRPr="00221567">
        <w:rPr>
          <w:rFonts w:ascii="Arial Narrow" w:hAnsi="Arial Narrow"/>
        </w:rPr>
        <w:t>accroître la transparence et l'efficacité dans la mobilisation, l'allocation et la gestion des ressources publiques.</w:t>
      </w:r>
    </w:p>
    <w:p w14:paraId="289AA7D1" w14:textId="77777777" w:rsidR="00584BBE" w:rsidRPr="00221567" w:rsidRDefault="00584BBE" w:rsidP="00584BBE">
      <w:pPr>
        <w:pStyle w:val="NormalWeb"/>
        <w:ind w:firstLine="708"/>
        <w:jc w:val="both"/>
        <w:rPr>
          <w:rFonts w:ascii="Arial Narrow" w:hAnsi="Arial Narrow"/>
        </w:rPr>
      </w:pPr>
      <w:r w:rsidRPr="00221567">
        <w:rPr>
          <w:rFonts w:ascii="Arial Narrow" w:hAnsi="Arial Narrow"/>
        </w:rPr>
        <w:t>Ainsi, les trois composantes du projet initial ont été conservées avec la modification de leur</w:t>
      </w:r>
      <w:r w:rsidR="0075207E" w:rsidRPr="00221567">
        <w:rPr>
          <w:rFonts w:ascii="Arial Narrow" w:hAnsi="Arial Narrow"/>
        </w:rPr>
        <w:t>s</w:t>
      </w:r>
      <w:r w:rsidRPr="00221567">
        <w:rPr>
          <w:rFonts w:ascii="Arial Narrow" w:hAnsi="Arial Narrow"/>
        </w:rPr>
        <w:t xml:space="preserve"> intitulés et en regroupant leurs sous-composantes. Une quatrième composante a été introduite afin d’intégrer un appui à l’amélioration de l’affectation des ressources publiques. </w:t>
      </w:r>
    </w:p>
    <w:p w14:paraId="5024D052" w14:textId="77777777" w:rsidR="00584BBE" w:rsidRPr="00221567" w:rsidRDefault="00584BBE" w:rsidP="00584BBE">
      <w:pPr>
        <w:rPr>
          <w:rFonts w:ascii="Arial Narrow" w:hAnsi="Arial Narrow"/>
        </w:rPr>
      </w:pPr>
    </w:p>
    <w:p w14:paraId="2F58BA00" w14:textId="77777777" w:rsidR="00584BBE" w:rsidRPr="00221567" w:rsidRDefault="00584BBE" w:rsidP="00313FB3">
      <w:pPr>
        <w:numPr>
          <w:ilvl w:val="1"/>
          <w:numId w:val="2"/>
        </w:numPr>
        <w:autoSpaceDE w:val="0"/>
        <w:autoSpaceDN w:val="0"/>
        <w:adjustRightInd w:val="0"/>
        <w:spacing w:after="160"/>
        <w:jc w:val="both"/>
        <w:rPr>
          <w:rFonts w:ascii="Arial Narrow" w:hAnsi="Arial Narrow"/>
        </w:rPr>
      </w:pPr>
      <w:r w:rsidRPr="00221567">
        <w:rPr>
          <w:rFonts w:ascii="Arial Narrow" w:hAnsi="Arial Narrow"/>
        </w:rPr>
        <w:t>Renforcer les modules de base relatifs au budget et à la comptabilité du système d</w:t>
      </w:r>
      <w:r w:rsidRPr="00221567">
        <w:rPr>
          <w:rFonts w:ascii="Arial Narrow" w:hAnsi="Arial Narrow"/>
          <w:rtl/>
          <w:cs/>
        </w:rPr>
        <w:t>’</w:t>
      </w:r>
      <w:r w:rsidRPr="00221567">
        <w:rPr>
          <w:rFonts w:ascii="Arial Narrow" w:hAnsi="Arial Narrow"/>
        </w:rPr>
        <w:t xml:space="preserve">information de gestion financière de l’État afin de parvenir à un GFMIS moderne et intégré : </w:t>
      </w:r>
    </w:p>
    <w:p w14:paraId="79E44E2A" w14:textId="77777777" w:rsidR="00584BBE" w:rsidRPr="00221567" w:rsidRDefault="00584BBE" w:rsidP="00313FB3">
      <w:pPr>
        <w:numPr>
          <w:ilvl w:val="1"/>
          <w:numId w:val="2"/>
        </w:numPr>
        <w:autoSpaceDE w:val="0"/>
        <w:autoSpaceDN w:val="0"/>
        <w:adjustRightInd w:val="0"/>
        <w:spacing w:after="160"/>
        <w:jc w:val="both"/>
        <w:rPr>
          <w:rFonts w:ascii="Arial Narrow" w:hAnsi="Arial Narrow"/>
        </w:rPr>
      </w:pPr>
      <w:r w:rsidRPr="00221567">
        <w:rPr>
          <w:rFonts w:ascii="Arial Narrow" w:hAnsi="Arial Narrow"/>
        </w:rPr>
        <w:t>Accroître le soutien aux projets pilotes d</w:t>
      </w:r>
      <w:r w:rsidRPr="00221567">
        <w:rPr>
          <w:rFonts w:ascii="Arial Narrow" w:hAnsi="Arial Narrow"/>
          <w:rtl/>
          <w:cs/>
        </w:rPr>
        <w:t>’</w:t>
      </w:r>
      <w:r w:rsidRPr="00221567">
        <w:rPr>
          <w:rFonts w:ascii="Arial Narrow" w:hAnsi="Arial Narrow"/>
        </w:rPr>
        <w:t>enregistrement foncier pour augmenter le nombre de parcelles officiellement enregistrées en Mauritanie.</w:t>
      </w:r>
    </w:p>
    <w:p w14:paraId="46979BFE" w14:textId="77777777" w:rsidR="00584BBE" w:rsidRPr="00221567" w:rsidRDefault="00584BBE" w:rsidP="00313FB3">
      <w:pPr>
        <w:numPr>
          <w:ilvl w:val="1"/>
          <w:numId w:val="2"/>
        </w:numPr>
        <w:autoSpaceDE w:val="0"/>
        <w:autoSpaceDN w:val="0"/>
        <w:adjustRightInd w:val="0"/>
        <w:spacing w:after="160"/>
        <w:jc w:val="both"/>
        <w:rPr>
          <w:rFonts w:ascii="Arial Narrow" w:hAnsi="Arial Narrow"/>
        </w:rPr>
      </w:pPr>
      <w:r w:rsidRPr="00221567">
        <w:rPr>
          <w:rFonts w:ascii="Arial Narrow" w:hAnsi="Arial Narrow"/>
        </w:rPr>
        <w:t xml:space="preserve">Renforcer la capacité de coordination interministérielle et d’audit fiscal dans le secteur minier pour optimiser la mobilisation des recettes. </w:t>
      </w:r>
    </w:p>
    <w:p w14:paraId="41482721" w14:textId="77777777" w:rsidR="00584BBE" w:rsidRPr="00221567" w:rsidRDefault="00584BBE" w:rsidP="000559F0">
      <w:pPr>
        <w:autoSpaceDE w:val="0"/>
        <w:autoSpaceDN w:val="0"/>
        <w:adjustRightInd w:val="0"/>
        <w:spacing w:after="160"/>
        <w:ind w:left="360" w:firstLine="348"/>
        <w:jc w:val="both"/>
        <w:rPr>
          <w:rFonts w:ascii="Arial Narrow" w:hAnsi="Arial Narrow"/>
        </w:rPr>
      </w:pPr>
      <w:r w:rsidRPr="00221567">
        <w:rPr>
          <w:rFonts w:ascii="Arial Narrow" w:hAnsi="Arial Narrow"/>
        </w:rPr>
        <w:t xml:space="preserve">Par ailleurs une nouvelle composante pour renforcer la capacité statistique et améliorer la fiabilité et la production en temps voulu des prévisions macroéconomiques et budgétaires pour une meilleure budgétisation annuelle et pluriannuelle. </w:t>
      </w:r>
    </w:p>
    <w:p w14:paraId="0811FE40" w14:textId="77777777" w:rsidR="0034127C" w:rsidRPr="00221567" w:rsidRDefault="00584BBE" w:rsidP="00584BBE">
      <w:pPr>
        <w:autoSpaceDE w:val="0"/>
        <w:autoSpaceDN w:val="0"/>
        <w:adjustRightInd w:val="0"/>
        <w:spacing w:after="160"/>
        <w:ind w:left="360" w:firstLine="348"/>
        <w:jc w:val="both"/>
        <w:rPr>
          <w:rFonts w:ascii="Arial Narrow" w:hAnsi="Arial Narrow"/>
        </w:rPr>
      </w:pPr>
      <w:r w:rsidRPr="00221567">
        <w:rPr>
          <w:rFonts w:ascii="Arial Narrow" w:hAnsi="Arial Narrow"/>
        </w:rPr>
        <w:t xml:space="preserve">Chaque composante vise un champ bien précis : la composante 1 a pour objectif de soutenir les efforts des autorités pour rendre l’utilisation des ressources publiques plus transparente et plus efficace à travers </w:t>
      </w:r>
      <w:r w:rsidR="0021478B">
        <w:rPr>
          <w:rFonts w:ascii="Arial Narrow" w:hAnsi="Arial Narrow"/>
        </w:rPr>
        <w:t>(</w:t>
      </w:r>
      <w:r w:rsidRPr="00221567">
        <w:rPr>
          <w:rFonts w:ascii="Arial Narrow" w:hAnsi="Arial Narrow"/>
        </w:rPr>
        <w:t xml:space="preserve">i) un système GFMIS mis à jour et mieux intégré ; </w:t>
      </w:r>
      <w:r w:rsidR="0021478B">
        <w:rPr>
          <w:rFonts w:ascii="Arial Narrow" w:hAnsi="Arial Narrow"/>
        </w:rPr>
        <w:t>(</w:t>
      </w:r>
      <w:r w:rsidRPr="00221567">
        <w:rPr>
          <w:rFonts w:ascii="Arial Narrow" w:hAnsi="Arial Narrow"/>
        </w:rPr>
        <w:t xml:space="preserve">ii) un suivi et une supervision accrus du secteur parapublic ; et </w:t>
      </w:r>
      <w:r w:rsidR="0021478B">
        <w:rPr>
          <w:rFonts w:ascii="Arial Narrow" w:hAnsi="Arial Narrow"/>
        </w:rPr>
        <w:t>(</w:t>
      </w:r>
      <w:r w:rsidRPr="00221567">
        <w:rPr>
          <w:rFonts w:ascii="Arial Narrow" w:hAnsi="Arial Narrow"/>
        </w:rPr>
        <w:t xml:space="preserve">iii) un système de passation des marchés publics plus efficace.  </w:t>
      </w:r>
    </w:p>
    <w:p w14:paraId="355387E3" w14:textId="77777777" w:rsidR="00584BBE" w:rsidRPr="00221567" w:rsidRDefault="00584BBE" w:rsidP="00584BBE">
      <w:pPr>
        <w:autoSpaceDE w:val="0"/>
        <w:autoSpaceDN w:val="0"/>
        <w:adjustRightInd w:val="0"/>
        <w:spacing w:after="160"/>
        <w:ind w:left="360" w:firstLine="348"/>
        <w:jc w:val="both"/>
        <w:rPr>
          <w:rFonts w:ascii="Arial Narrow" w:hAnsi="Arial Narrow"/>
        </w:rPr>
      </w:pPr>
      <w:r w:rsidRPr="00221567">
        <w:rPr>
          <w:rFonts w:ascii="Arial Narrow" w:hAnsi="Arial Narrow"/>
        </w:rPr>
        <w:lastRenderedPageBreak/>
        <w:t xml:space="preserve">Pour la composante 2 les objectifs sont les suivants : </w:t>
      </w:r>
      <w:r w:rsidR="0021478B">
        <w:rPr>
          <w:rFonts w:ascii="Arial Narrow" w:hAnsi="Arial Narrow"/>
        </w:rPr>
        <w:t>(</w:t>
      </w:r>
      <w:r w:rsidRPr="00221567">
        <w:rPr>
          <w:rFonts w:ascii="Arial Narrow" w:hAnsi="Arial Narrow"/>
        </w:rPr>
        <w:t xml:space="preserve">i) appuyer les efforts des autorités pour élargir l’assiette fiscale et renforcer l’efficacité de l’administration fiscale dans le secteur minier afin d’offrir à l’État une source de recettes plus stable et prévisible ; et </w:t>
      </w:r>
      <w:r w:rsidR="0021478B">
        <w:rPr>
          <w:rFonts w:ascii="Arial Narrow" w:hAnsi="Arial Narrow"/>
        </w:rPr>
        <w:t>(</w:t>
      </w:r>
      <w:r w:rsidRPr="00221567">
        <w:rPr>
          <w:rFonts w:ascii="Arial Narrow" w:hAnsi="Arial Narrow"/>
        </w:rPr>
        <w:t xml:space="preserve">ii) mettre en place les modalités institutionnelles de base nécessaires à la gestion du registre foncier, en préalable à l’amélioration de la mobilisation des impôts fonciers. </w:t>
      </w:r>
    </w:p>
    <w:p w14:paraId="6090D080" w14:textId="77777777" w:rsidR="00584BBE" w:rsidRPr="00221567" w:rsidRDefault="00584BBE" w:rsidP="00584BBE">
      <w:pPr>
        <w:autoSpaceDE w:val="0"/>
        <w:autoSpaceDN w:val="0"/>
        <w:adjustRightInd w:val="0"/>
        <w:spacing w:after="160"/>
        <w:ind w:left="360" w:firstLine="348"/>
        <w:jc w:val="both"/>
        <w:rPr>
          <w:rFonts w:ascii="Arial Narrow" w:hAnsi="Arial Narrow"/>
        </w:rPr>
      </w:pPr>
      <w:r w:rsidRPr="00221567">
        <w:rPr>
          <w:rFonts w:ascii="Arial Narrow" w:hAnsi="Arial Narrow"/>
        </w:rPr>
        <w:t xml:space="preserve">La nouvelle composante 4 vise l’atteinte des objectifs suivants : </w:t>
      </w:r>
      <w:r w:rsidR="0021478B">
        <w:rPr>
          <w:rFonts w:ascii="Arial Narrow" w:hAnsi="Arial Narrow"/>
        </w:rPr>
        <w:t>(</w:t>
      </w:r>
      <w:r w:rsidRPr="00221567">
        <w:rPr>
          <w:rFonts w:ascii="Arial Narrow" w:hAnsi="Arial Narrow"/>
        </w:rPr>
        <w:t xml:space="preserve">i) apporter un appui aux autorités pour le renforcement de la capacité statistique nationale et l’amélioration de l’analyse macroéconomique et budgétaire en tant que base de l’élaboration de politiques et de programmes fondés sur des données fiables et a jour ; et </w:t>
      </w:r>
      <w:r w:rsidR="0021478B">
        <w:rPr>
          <w:rFonts w:ascii="Arial Narrow" w:hAnsi="Arial Narrow"/>
        </w:rPr>
        <w:t>(</w:t>
      </w:r>
      <w:r w:rsidRPr="00221567">
        <w:rPr>
          <w:rFonts w:ascii="Arial Narrow" w:hAnsi="Arial Narrow"/>
        </w:rPr>
        <w:t>ii) renforcer les liens entre la programmation à moyen terme et les processus budgétaires annuels pour faciliter l’allocation des ressources fondée sur les résultats.</w:t>
      </w:r>
    </w:p>
    <w:p w14:paraId="2E9BB1D1" w14:textId="77777777" w:rsidR="00203B92" w:rsidRPr="00221567" w:rsidRDefault="002E2514" w:rsidP="00313FB3">
      <w:pPr>
        <w:pStyle w:val="Titre1"/>
        <w:numPr>
          <w:ilvl w:val="0"/>
          <w:numId w:val="1"/>
        </w:numPr>
        <w:spacing w:before="480"/>
        <w:rPr>
          <w:rFonts w:ascii="Arial Narrow" w:hAnsi="Arial Narrow" w:cs="Times New Roman"/>
          <w:color w:val="auto"/>
          <w:sz w:val="24"/>
          <w:szCs w:val="24"/>
        </w:rPr>
      </w:pPr>
      <w:r w:rsidRPr="00221567">
        <w:rPr>
          <w:rFonts w:ascii="Arial Narrow" w:hAnsi="Arial Narrow" w:cs="Times New Roman"/>
          <w:color w:val="auto"/>
          <w:sz w:val="24"/>
          <w:szCs w:val="24"/>
        </w:rPr>
        <w:t>C</w:t>
      </w:r>
      <w:r w:rsidR="00203B92" w:rsidRPr="00221567">
        <w:rPr>
          <w:rFonts w:ascii="Arial Narrow" w:hAnsi="Arial Narrow" w:cs="Times New Roman"/>
          <w:color w:val="auto"/>
          <w:sz w:val="24"/>
          <w:szCs w:val="24"/>
        </w:rPr>
        <w:t xml:space="preserve">ONTEXTE PARTICULIER </w:t>
      </w:r>
    </w:p>
    <w:p w14:paraId="2601674F" w14:textId="77777777" w:rsidR="00203B92" w:rsidRPr="00221567" w:rsidRDefault="00203B92" w:rsidP="00C853C9">
      <w:pPr>
        <w:jc w:val="both"/>
        <w:rPr>
          <w:rFonts w:ascii="Arial Narrow" w:hAnsi="Arial Narrow"/>
        </w:rPr>
      </w:pPr>
    </w:p>
    <w:p w14:paraId="1EE50703" w14:textId="77777777" w:rsidR="00D96D9B" w:rsidRPr="00221567" w:rsidRDefault="00D96D9B" w:rsidP="00D96D9B">
      <w:pPr>
        <w:autoSpaceDE w:val="0"/>
        <w:autoSpaceDN w:val="0"/>
        <w:adjustRightInd w:val="0"/>
        <w:spacing w:after="160"/>
        <w:ind w:left="360" w:firstLine="348"/>
        <w:jc w:val="both"/>
        <w:rPr>
          <w:rFonts w:ascii="Arial Narrow" w:hAnsi="Arial Narrow"/>
        </w:rPr>
      </w:pPr>
      <w:r w:rsidRPr="00221567">
        <w:rPr>
          <w:rFonts w:ascii="Arial Narrow" w:hAnsi="Arial Narrow"/>
        </w:rPr>
        <w:t xml:space="preserve">Le secteur parapublic joue un rôle central dans la gestion des dépenses publiques et la fourniture de services sociaux. Il y a plus de </w:t>
      </w:r>
      <w:r w:rsidRPr="005958E3">
        <w:rPr>
          <w:rFonts w:ascii="Arial Narrow" w:hAnsi="Arial Narrow"/>
        </w:rPr>
        <w:t>1</w:t>
      </w:r>
      <w:r w:rsidR="005958E3">
        <w:rPr>
          <w:rFonts w:ascii="Arial Narrow" w:hAnsi="Arial Narrow"/>
        </w:rPr>
        <w:t>6</w:t>
      </w:r>
      <w:r w:rsidRPr="005958E3">
        <w:rPr>
          <w:rFonts w:ascii="Arial Narrow" w:hAnsi="Arial Narrow"/>
        </w:rPr>
        <w:t>0 entreprises</w:t>
      </w:r>
      <w:r w:rsidRPr="00221567">
        <w:rPr>
          <w:rFonts w:ascii="Arial Narrow" w:hAnsi="Arial Narrow"/>
        </w:rPr>
        <w:t xml:space="preserve"> d'État et Agences Gouvernementales </w:t>
      </w:r>
      <w:r w:rsidR="00A04D80" w:rsidRPr="00221567">
        <w:rPr>
          <w:rFonts w:ascii="Arial Narrow" w:hAnsi="Arial Narrow"/>
        </w:rPr>
        <w:t>Autonomes en</w:t>
      </w:r>
      <w:r w:rsidRPr="00221567">
        <w:rPr>
          <w:rFonts w:ascii="Arial Narrow" w:hAnsi="Arial Narrow"/>
        </w:rPr>
        <w:t xml:space="preserve"> Mauritanie. </w:t>
      </w:r>
    </w:p>
    <w:p w14:paraId="534AB23D" w14:textId="77777777" w:rsidR="00D96D9B" w:rsidRPr="00221567" w:rsidRDefault="00D96D9B" w:rsidP="00D96D9B">
      <w:pPr>
        <w:autoSpaceDE w:val="0"/>
        <w:autoSpaceDN w:val="0"/>
        <w:adjustRightInd w:val="0"/>
        <w:spacing w:after="160"/>
        <w:ind w:left="360" w:firstLine="348"/>
        <w:jc w:val="both"/>
        <w:rPr>
          <w:rFonts w:ascii="Arial Narrow" w:hAnsi="Arial Narrow"/>
        </w:rPr>
      </w:pPr>
      <w:r w:rsidRPr="00221567">
        <w:rPr>
          <w:rFonts w:ascii="Arial Narrow" w:hAnsi="Arial Narrow"/>
        </w:rPr>
        <w:t xml:space="preserve">La Direction de la Tutelle </w:t>
      </w:r>
      <w:r w:rsidR="000955E7">
        <w:rPr>
          <w:rFonts w:ascii="Arial Narrow" w:hAnsi="Arial Narrow"/>
        </w:rPr>
        <w:t xml:space="preserve">Financière </w:t>
      </w:r>
      <w:r w:rsidRPr="00221567">
        <w:rPr>
          <w:rFonts w:ascii="Arial Narrow" w:hAnsi="Arial Narrow"/>
        </w:rPr>
        <w:t>(DTF)</w:t>
      </w:r>
      <w:r w:rsidR="0021478B">
        <w:rPr>
          <w:rFonts w:ascii="Arial Narrow" w:hAnsi="Arial Narrow"/>
        </w:rPr>
        <w:t>,</w:t>
      </w:r>
      <w:r w:rsidRPr="00221567">
        <w:rPr>
          <w:rFonts w:ascii="Arial Narrow" w:hAnsi="Arial Narrow"/>
        </w:rPr>
        <w:t xml:space="preserve"> ratt</w:t>
      </w:r>
      <w:r w:rsidR="00AF7054">
        <w:rPr>
          <w:rFonts w:ascii="Arial Narrow" w:hAnsi="Arial Narrow"/>
        </w:rPr>
        <w:t xml:space="preserve">achée au Ministère des Finances, </w:t>
      </w:r>
      <w:r w:rsidR="002334B5" w:rsidRPr="00221567">
        <w:rPr>
          <w:rFonts w:ascii="Arial Narrow" w:hAnsi="Arial Narrow"/>
        </w:rPr>
        <w:t>a</w:t>
      </w:r>
      <w:r w:rsidRPr="00221567">
        <w:rPr>
          <w:rFonts w:ascii="Arial Narrow" w:hAnsi="Arial Narrow"/>
        </w:rPr>
        <w:t xml:space="preserve"> pour mission : </w:t>
      </w:r>
    </w:p>
    <w:p w14:paraId="73A4B82E" w14:textId="77777777" w:rsidR="00313FB3" w:rsidRPr="00F4412B" w:rsidRDefault="00D96D9B"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le</w:t>
      </w:r>
      <w:proofErr w:type="gramEnd"/>
      <w:r w:rsidRPr="00F4412B">
        <w:rPr>
          <w:rFonts w:ascii="Arial Narrow" w:hAnsi="Arial Narrow"/>
          <w:sz w:val="24"/>
          <w:szCs w:val="24"/>
        </w:rPr>
        <w:t xml:space="preserve"> suivi financier des établissements publics, des sociétés à capitaux publics et d’autres organismes dans lesquelles l’Etat détient une participation ;</w:t>
      </w:r>
    </w:p>
    <w:p w14:paraId="113ABDBE" w14:textId="77777777" w:rsidR="008F65BE" w:rsidRPr="00F4412B" w:rsidRDefault="0041301F"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Pr>
          <w:rFonts w:ascii="Arial Narrow" w:hAnsi="Arial Narrow"/>
          <w:sz w:val="24"/>
          <w:szCs w:val="24"/>
        </w:rPr>
        <w:t>l'élaboration</w:t>
      </w:r>
      <w:proofErr w:type="gramEnd"/>
      <w:r>
        <w:rPr>
          <w:rFonts w:ascii="Arial Narrow" w:hAnsi="Arial Narrow"/>
          <w:sz w:val="24"/>
          <w:szCs w:val="24"/>
        </w:rPr>
        <w:t xml:space="preserve"> et le</w:t>
      </w:r>
      <w:r w:rsidR="00D96D9B" w:rsidRPr="00F4412B">
        <w:rPr>
          <w:rFonts w:ascii="Arial Narrow" w:hAnsi="Arial Narrow"/>
          <w:sz w:val="24"/>
          <w:szCs w:val="24"/>
        </w:rPr>
        <w:t xml:space="preserve"> pré-arbitrage des projets de budget des établissements publics ;</w:t>
      </w:r>
    </w:p>
    <w:p w14:paraId="158DCD69" w14:textId="77777777" w:rsidR="00D96D9B" w:rsidRPr="00F4412B" w:rsidRDefault="00D96D9B"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la</w:t>
      </w:r>
      <w:proofErr w:type="gramEnd"/>
      <w:r w:rsidRPr="00F4412B">
        <w:rPr>
          <w:rFonts w:ascii="Arial Narrow" w:hAnsi="Arial Narrow"/>
          <w:sz w:val="24"/>
          <w:szCs w:val="24"/>
        </w:rPr>
        <w:t xml:space="preserve"> gestion et le suivi des comptables </w:t>
      </w:r>
      <w:r w:rsidR="008851E8" w:rsidRPr="00F4412B">
        <w:rPr>
          <w:rFonts w:ascii="Arial Narrow" w:hAnsi="Arial Narrow"/>
          <w:sz w:val="24"/>
          <w:szCs w:val="24"/>
        </w:rPr>
        <w:t xml:space="preserve">affectés dans les établissements publics </w:t>
      </w:r>
      <w:r w:rsidRPr="00F4412B">
        <w:rPr>
          <w:rFonts w:ascii="Arial Narrow" w:hAnsi="Arial Narrow"/>
          <w:sz w:val="24"/>
          <w:szCs w:val="24"/>
        </w:rPr>
        <w:t>;</w:t>
      </w:r>
    </w:p>
    <w:p w14:paraId="7C0DEF23" w14:textId="77777777" w:rsidR="008F65BE" w:rsidRPr="00F4412B" w:rsidRDefault="008F65BE"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le</w:t>
      </w:r>
      <w:proofErr w:type="gramEnd"/>
      <w:r w:rsidR="00B16451">
        <w:rPr>
          <w:rFonts w:ascii="Arial Narrow" w:hAnsi="Arial Narrow"/>
          <w:sz w:val="24"/>
          <w:szCs w:val="24"/>
        </w:rPr>
        <w:t xml:space="preserve"> </w:t>
      </w:r>
      <w:r w:rsidR="00D96D9B" w:rsidRPr="00F4412B">
        <w:rPr>
          <w:rFonts w:ascii="Arial Narrow" w:hAnsi="Arial Narrow"/>
          <w:sz w:val="24"/>
          <w:szCs w:val="24"/>
        </w:rPr>
        <w:t>suivi des représentants du département dans les conseils d’administration ;</w:t>
      </w:r>
    </w:p>
    <w:p w14:paraId="3D9C022F" w14:textId="77777777" w:rsidR="008F65BE" w:rsidRPr="00F4412B" w:rsidRDefault="00D96D9B"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la</w:t>
      </w:r>
      <w:proofErr w:type="gramEnd"/>
      <w:r w:rsidRPr="00F4412B">
        <w:rPr>
          <w:rFonts w:ascii="Arial Narrow" w:hAnsi="Arial Narrow"/>
          <w:sz w:val="24"/>
          <w:szCs w:val="24"/>
        </w:rPr>
        <w:t xml:space="preserve"> gestion et le suivi des commissaires aux comptes ;</w:t>
      </w:r>
    </w:p>
    <w:p w14:paraId="250C9147" w14:textId="77777777" w:rsidR="001D29E2" w:rsidRPr="00F4412B" w:rsidRDefault="001D29E2"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le</w:t>
      </w:r>
      <w:proofErr w:type="gramEnd"/>
      <w:r w:rsidRPr="00F4412B">
        <w:rPr>
          <w:rFonts w:ascii="Arial Narrow" w:hAnsi="Arial Narrow"/>
          <w:sz w:val="24"/>
          <w:szCs w:val="24"/>
        </w:rPr>
        <w:t xml:space="preserve"> contrôle sur pièces des comptabilités des entreprises ;</w:t>
      </w:r>
    </w:p>
    <w:p w14:paraId="6E2E2037" w14:textId="77777777" w:rsidR="001D29E2" w:rsidRPr="00F4412B" w:rsidRDefault="001D29E2"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l’étude</w:t>
      </w:r>
      <w:proofErr w:type="gramEnd"/>
      <w:r w:rsidRPr="00F4412B">
        <w:rPr>
          <w:rFonts w:ascii="Arial Narrow" w:hAnsi="Arial Narrow"/>
          <w:sz w:val="24"/>
          <w:szCs w:val="24"/>
        </w:rPr>
        <w:t xml:space="preserve"> des projets de contrats programmes des entreprises publiques ;</w:t>
      </w:r>
    </w:p>
    <w:p w14:paraId="7A96CC7F" w14:textId="77777777" w:rsidR="00D96D9B" w:rsidRPr="00F4412B" w:rsidRDefault="00D96D9B"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le</w:t>
      </w:r>
      <w:proofErr w:type="gramEnd"/>
      <w:r w:rsidRPr="00F4412B">
        <w:rPr>
          <w:rFonts w:ascii="Arial Narrow" w:hAnsi="Arial Narrow"/>
          <w:sz w:val="24"/>
          <w:szCs w:val="24"/>
        </w:rPr>
        <w:t xml:space="preserve"> suivi</w:t>
      </w:r>
      <w:r w:rsidR="001D29E2" w:rsidRPr="00F4412B">
        <w:rPr>
          <w:rFonts w:ascii="Arial Narrow" w:hAnsi="Arial Narrow"/>
          <w:sz w:val="24"/>
          <w:szCs w:val="24"/>
        </w:rPr>
        <w:t xml:space="preserve">, en collaboration avec la Direction du </w:t>
      </w:r>
      <w:r w:rsidR="002334B5" w:rsidRPr="00F4412B">
        <w:rPr>
          <w:rFonts w:ascii="Arial Narrow" w:hAnsi="Arial Narrow"/>
          <w:sz w:val="24"/>
          <w:szCs w:val="24"/>
        </w:rPr>
        <w:t>Trésor et</w:t>
      </w:r>
      <w:r w:rsidR="001D29E2" w:rsidRPr="00F4412B">
        <w:rPr>
          <w:rFonts w:ascii="Arial Narrow" w:hAnsi="Arial Narrow"/>
          <w:sz w:val="24"/>
          <w:szCs w:val="24"/>
        </w:rPr>
        <w:t xml:space="preserve"> de la comptabilité, </w:t>
      </w:r>
      <w:r w:rsidRPr="00F4412B">
        <w:rPr>
          <w:rFonts w:ascii="Arial Narrow" w:hAnsi="Arial Narrow"/>
          <w:sz w:val="24"/>
          <w:szCs w:val="24"/>
        </w:rPr>
        <w:t>du portefeuille des participations de l’Etat dans les entreprises publiques, etc.</w:t>
      </w:r>
      <w:r w:rsidR="001D29E2" w:rsidRPr="00F4412B">
        <w:rPr>
          <w:rFonts w:ascii="Arial Narrow" w:hAnsi="Arial Narrow"/>
          <w:sz w:val="24"/>
          <w:szCs w:val="24"/>
        </w:rPr>
        <w:t> ;</w:t>
      </w:r>
    </w:p>
    <w:p w14:paraId="06302159" w14:textId="77777777" w:rsidR="00D96D9B" w:rsidRPr="00F4412B" w:rsidRDefault="001D29E2" w:rsidP="00C36E01">
      <w:pPr>
        <w:pStyle w:val="Paragraphedeliste"/>
        <w:numPr>
          <w:ilvl w:val="0"/>
          <w:numId w:val="11"/>
        </w:numPr>
        <w:autoSpaceDE w:val="0"/>
        <w:autoSpaceDN w:val="0"/>
        <w:adjustRightInd w:val="0"/>
        <w:spacing w:before="120" w:after="0"/>
        <w:ind w:left="567" w:hanging="210"/>
        <w:contextualSpacing w:val="0"/>
        <w:jc w:val="both"/>
        <w:rPr>
          <w:rFonts w:ascii="Arial Narrow" w:hAnsi="Arial Narrow"/>
          <w:sz w:val="24"/>
          <w:szCs w:val="24"/>
        </w:rPr>
      </w:pPr>
      <w:proofErr w:type="gramStart"/>
      <w:r w:rsidRPr="00F4412B">
        <w:rPr>
          <w:rFonts w:ascii="Arial Narrow" w:hAnsi="Arial Narrow"/>
          <w:sz w:val="24"/>
          <w:szCs w:val="24"/>
        </w:rPr>
        <w:t>la</w:t>
      </w:r>
      <w:proofErr w:type="gramEnd"/>
      <w:r w:rsidRPr="00F4412B">
        <w:rPr>
          <w:rFonts w:ascii="Arial Narrow" w:hAnsi="Arial Narrow"/>
          <w:sz w:val="24"/>
          <w:szCs w:val="24"/>
        </w:rPr>
        <w:t xml:space="preserve"> conduite du processus de la normalisation comptable et financière et </w:t>
      </w:r>
      <w:r w:rsidR="0021478B">
        <w:rPr>
          <w:rFonts w:ascii="Arial Narrow" w:hAnsi="Arial Narrow"/>
          <w:sz w:val="24"/>
          <w:szCs w:val="24"/>
        </w:rPr>
        <w:t xml:space="preserve">elle </w:t>
      </w:r>
      <w:r w:rsidRPr="00F4412B">
        <w:rPr>
          <w:rFonts w:ascii="Arial Narrow" w:hAnsi="Arial Narrow"/>
          <w:sz w:val="24"/>
          <w:szCs w:val="24"/>
        </w:rPr>
        <w:t>assure le Secrétariat permanent du conseil national de la comptabilité.</w:t>
      </w:r>
    </w:p>
    <w:p w14:paraId="7F7BF486" w14:textId="5F472494" w:rsidR="00D96D9B" w:rsidRPr="00221567" w:rsidRDefault="00D96D9B" w:rsidP="00F4412B">
      <w:pPr>
        <w:autoSpaceDE w:val="0"/>
        <w:autoSpaceDN w:val="0"/>
        <w:adjustRightInd w:val="0"/>
        <w:spacing w:before="120" w:after="160"/>
        <w:ind w:left="357" w:firstLine="227"/>
        <w:jc w:val="both"/>
        <w:rPr>
          <w:rFonts w:ascii="Arial Narrow" w:hAnsi="Arial Narrow"/>
        </w:rPr>
      </w:pPr>
      <w:r w:rsidRPr="00221567">
        <w:rPr>
          <w:rFonts w:ascii="Arial Narrow" w:hAnsi="Arial Narrow"/>
        </w:rPr>
        <w:t xml:space="preserve">L’objectif </w:t>
      </w:r>
      <w:r w:rsidR="0021478B">
        <w:rPr>
          <w:rFonts w:ascii="Arial Narrow" w:hAnsi="Arial Narrow"/>
        </w:rPr>
        <w:t xml:space="preserve">visé à travers la </w:t>
      </w:r>
      <w:r w:rsidRPr="00221567">
        <w:rPr>
          <w:rFonts w:ascii="Arial Narrow" w:hAnsi="Arial Narrow"/>
        </w:rPr>
        <w:t xml:space="preserve">DTF est d'améliorer les performances et la responsabilité des acteurs du secteur parapublic </w:t>
      </w:r>
      <w:r w:rsidR="0021478B">
        <w:rPr>
          <w:rFonts w:ascii="Arial Narrow" w:hAnsi="Arial Narrow"/>
        </w:rPr>
        <w:t>par</w:t>
      </w:r>
      <w:r w:rsidRPr="00221567">
        <w:rPr>
          <w:rFonts w:ascii="Arial Narrow" w:hAnsi="Arial Narrow"/>
        </w:rPr>
        <w:t xml:space="preserve"> un suivi accru, une surveillance</w:t>
      </w:r>
      <w:r w:rsidR="00F471DE">
        <w:rPr>
          <w:rFonts w:ascii="Arial Narrow" w:hAnsi="Arial Narrow"/>
        </w:rPr>
        <w:t>,</w:t>
      </w:r>
      <w:r w:rsidR="00E07C79">
        <w:rPr>
          <w:rFonts w:ascii="Arial Narrow" w:hAnsi="Arial Narrow"/>
        </w:rPr>
        <w:t xml:space="preserve"> </w:t>
      </w:r>
      <w:r w:rsidRPr="002B6125">
        <w:rPr>
          <w:rFonts w:ascii="Arial Narrow" w:hAnsi="Arial Narrow"/>
        </w:rPr>
        <w:t>un suivi</w:t>
      </w:r>
      <w:r w:rsidRPr="00221567">
        <w:rPr>
          <w:rFonts w:ascii="Arial Narrow" w:hAnsi="Arial Narrow"/>
        </w:rPr>
        <w:t xml:space="preserve"> des résultats par les autorités et un  renforcement de la capacité de l'Etat à devenir un propriétaire plus éclairé et plus actif de son portefeuille d'entreprises publiques en fixant des objectifs et des attentes claires</w:t>
      </w:r>
      <w:r w:rsidR="00C95935">
        <w:rPr>
          <w:rFonts w:ascii="Arial Narrow" w:hAnsi="Arial Narrow"/>
        </w:rPr>
        <w:t xml:space="preserve"> </w:t>
      </w:r>
      <w:r w:rsidRPr="00221567">
        <w:rPr>
          <w:rFonts w:ascii="Arial Narrow" w:hAnsi="Arial Narrow"/>
        </w:rPr>
        <w:t xml:space="preserve">et ainsi de les maintenir activement dans une dynamique de comptes à rendre à travers le suivi </w:t>
      </w:r>
      <w:r w:rsidR="005958E3">
        <w:rPr>
          <w:rFonts w:ascii="Arial Narrow" w:hAnsi="Arial Narrow"/>
        </w:rPr>
        <w:t xml:space="preserve">et le contrôle </w:t>
      </w:r>
      <w:r w:rsidRPr="00221567">
        <w:rPr>
          <w:rFonts w:ascii="Arial Narrow" w:hAnsi="Arial Narrow"/>
        </w:rPr>
        <w:t>de l</w:t>
      </w:r>
      <w:r w:rsidR="000955E7">
        <w:rPr>
          <w:rFonts w:ascii="Arial Narrow" w:hAnsi="Arial Narrow"/>
        </w:rPr>
        <w:t>eur</w:t>
      </w:r>
      <w:r w:rsidRPr="00221567">
        <w:rPr>
          <w:rFonts w:ascii="Arial Narrow" w:hAnsi="Arial Narrow"/>
        </w:rPr>
        <w:t xml:space="preserve"> performance. </w:t>
      </w:r>
    </w:p>
    <w:p w14:paraId="5160A46D" w14:textId="77777777" w:rsidR="00D96D9B" w:rsidRPr="00221567" w:rsidRDefault="00D96D9B" w:rsidP="00095F68">
      <w:pPr>
        <w:autoSpaceDE w:val="0"/>
        <w:autoSpaceDN w:val="0"/>
        <w:adjustRightInd w:val="0"/>
        <w:spacing w:after="160"/>
        <w:ind w:left="357" w:firstLine="227"/>
        <w:jc w:val="both"/>
        <w:rPr>
          <w:rFonts w:ascii="Arial Narrow" w:hAnsi="Arial Narrow"/>
        </w:rPr>
      </w:pPr>
      <w:r w:rsidRPr="00221567">
        <w:rPr>
          <w:rFonts w:ascii="Arial Narrow" w:hAnsi="Arial Narrow"/>
        </w:rPr>
        <w:t xml:space="preserve"> C’est dans ce contexte que les présents termes de référence (TDR</w:t>
      </w:r>
      <w:r w:rsidR="001C5B2C">
        <w:rPr>
          <w:rFonts w:ascii="Arial Narrow" w:hAnsi="Arial Narrow"/>
        </w:rPr>
        <w:t>s</w:t>
      </w:r>
      <w:r w:rsidRPr="00221567">
        <w:rPr>
          <w:rFonts w:ascii="Arial Narrow" w:hAnsi="Arial Narrow"/>
        </w:rPr>
        <w:t xml:space="preserve">) sont élaborés dans la </w:t>
      </w:r>
      <w:r w:rsidRPr="005958E3">
        <w:rPr>
          <w:rFonts w:ascii="Arial Narrow" w:hAnsi="Arial Narrow"/>
        </w:rPr>
        <w:t>perspective de c</w:t>
      </w:r>
      <w:r w:rsidR="002F23F8" w:rsidRPr="005958E3">
        <w:rPr>
          <w:rFonts w:ascii="Arial Narrow" w:hAnsi="Arial Narrow"/>
        </w:rPr>
        <w:t>onduire une consultation pour</w:t>
      </w:r>
      <w:proofErr w:type="gramStart"/>
      <w:r w:rsidR="002F23F8" w:rsidRPr="005958E3">
        <w:rPr>
          <w:rFonts w:ascii="Arial Narrow" w:hAnsi="Arial Narrow"/>
        </w:rPr>
        <w:t xml:space="preserve"> </w:t>
      </w:r>
      <w:r w:rsidRPr="005958E3">
        <w:rPr>
          <w:rFonts w:ascii="Arial Narrow" w:hAnsi="Arial Narrow"/>
        </w:rPr>
        <w:t>«</w:t>
      </w:r>
      <w:r w:rsidR="002334B5" w:rsidRPr="005958E3">
        <w:rPr>
          <w:rFonts w:ascii="Arial Narrow" w:hAnsi="Arial Narrow"/>
        </w:rPr>
        <w:t>l’élaboration</w:t>
      </w:r>
      <w:proofErr w:type="gramEnd"/>
      <w:r w:rsidRPr="005958E3">
        <w:rPr>
          <w:rFonts w:ascii="Arial Narrow" w:hAnsi="Arial Narrow"/>
        </w:rPr>
        <w:t xml:space="preserve"> d’une stratégie du secteur parapublic en Mauritanie </w:t>
      </w:r>
      <w:r w:rsidR="001B227E">
        <w:rPr>
          <w:rFonts w:ascii="Arial Narrow" w:hAnsi="Arial Narrow"/>
        </w:rPr>
        <w:t xml:space="preserve">et des modèles de contrats de performance </w:t>
      </w:r>
      <w:r w:rsidRPr="005958E3">
        <w:rPr>
          <w:rFonts w:ascii="Arial Narrow" w:hAnsi="Arial Narrow"/>
        </w:rPr>
        <w:t>»</w:t>
      </w:r>
      <w:r w:rsidR="00891CE4" w:rsidRPr="005958E3">
        <w:rPr>
          <w:rFonts w:ascii="Arial Narrow" w:hAnsi="Arial Narrow"/>
        </w:rPr>
        <w:t xml:space="preserve"> et </w:t>
      </w:r>
      <w:r w:rsidR="00AA2627" w:rsidRPr="005958E3">
        <w:rPr>
          <w:rFonts w:ascii="Arial Narrow" w:hAnsi="Arial Narrow"/>
        </w:rPr>
        <w:t xml:space="preserve">proposer ainsi </w:t>
      </w:r>
      <w:r w:rsidR="00A42DF4" w:rsidRPr="005958E3">
        <w:rPr>
          <w:rFonts w:ascii="Arial Narrow" w:hAnsi="Arial Narrow"/>
        </w:rPr>
        <w:t xml:space="preserve">un ensemble de </w:t>
      </w:r>
      <w:r w:rsidR="005958E3">
        <w:rPr>
          <w:rFonts w:ascii="Arial Narrow" w:hAnsi="Arial Narrow"/>
        </w:rPr>
        <w:t>méthodes</w:t>
      </w:r>
      <w:r w:rsidR="00A42DF4" w:rsidRPr="005958E3">
        <w:rPr>
          <w:rFonts w:ascii="Arial Narrow" w:hAnsi="Arial Narrow"/>
        </w:rPr>
        <w:t>, de</w:t>
      </w:r>
      <w:r w:rsidR="008D08BF">
        <w:rPr>
          <w:rFonts w:ascii="Arial Narrow" w:hAnsi="Arial Narrow"/>
        </w:rPr>
        <w:t xml:space="preserve"> </w:t>
      </w:r>
      <w:r w:rsidR="00A42DF4" w:rsidRPr="005958E3">
        <w:rPr>
          <w:rFonts w:ascii="Arial Narrow" w:hAnsi="Arial Narrow"/>
        </w:rPr>
        <w:t xml:space="preserve">techniques pour un renforcement des forces et </w:t>
      </w:r>
      <w:r w:rsidR="00A83189">
        <w:rPr>
          <w:rFonts w:ascii="Arial Narrow" w:hAnsi="Arial Narrow"/>
        </w:rPr>
        <w:t>une</w:t>
      </w:r>
      <w:r w:rsidR="00A42DF4" w:rsidRPr="005958E3">
        <w:rPr>
          <w:rFonts w:ascii="Arial Narrow" w:hAnsi="Arial Narrow"/>
        </w:rPr>
        <w:t xml:space="preserve"> limitation des faiblesses pour contribuer au développement durable</w:t>
      </w:r>
      <w:r w:rsidR="00AA2627" w:rsidRPr="005958E3">
        <w:rPr>
          <w:rFonts w:ascii="Arial Narrow" w:hAnsi="Arial Narrow"/>
        </w:rPr>
        <w:t xml:space="preserve"> des entreprises publiques.</w:t>
      </w:r>
    </w:p>
    <w:p w14:paraId="0390CB3C" w14:textId="77777777" w:rsidR="00C853C9" w:rsidRPr="000559F0" w:rsidRDefault="00C853C9" w:rsidP="00C853C9">
      <w:pPr>
        <w:pStyle w:val="Titre1"/>
        <w:keepLines w:val="0"/>
        <w:numPr>
          <w:ilvl w:val="0"/>
          <w:numId w:val="3"/>
        </w:numPr>
        <w:tabs>
          <w:tab w:val="clear" w:pos="1080"/>
          <w:tab w:val="num" w:pos="432"/>
        </w:tabs>
        <w:spacing w:before="0"/>
        <w:ind w:left="431" w:hanging="431"/>
        <w:jc w:val="both"/>
        <w:rPr>
          <w:rFonts w:ascii="Arial Narrow" w:hAnsi="Arial Narrow" w:cs="Times New Roman"/>
          <w:b/>
          <w:color w:val="auto"/>
          <w:kern w:val="32"/>
          <w:sz w:val="24"/>
          <w:szCs w:val="24"/>
        </w:rPr>
      </w:pPr>
      <w:r w:rsidRPr="002F23F8">
        <w:rPr>
          <w:rFonts w:ascii="Arial Narrow" w:hAnsi="Arial Narrow" w:cs="Times New Roman"/>
          <w:b/>
          <w:color w:val="auto"/>
          <w:kern w:val="32"/>
          <w:sz w:val="24"/>
          <w:szCs w:val="24"/>
        </w:rPr>
        <w:lastRenderedPageBreak/>
        <w:t>Objectifs de la consultation</w:t>
      </w:r>
    </w:p>
    <w:p w14:paraId="64D163E8" w14:textId="77777777" w:rsidR="00C853C9" w:rsidRPr="000559F0" w:rsidRDefault="00C853C9" w:rsidP="000559F0">
      <w:pPr>
        <w:pStyle w:val="Paragraphedeliste"/>
        <w:numPr>
          <w:ilvl w:val="0"/>
          <w:numId w:val="4"/>
        </w:numPr>
        <w:spacing w:before="120" w:after="120" w:line="240" w:lineRule="auto"/>
        <w:ind w:left="1066" w:hanging="357"/>
        <w:contextualSpacing w:val="0"/>
        <w:rPr>
          <w:rFonts w:ascii="Arial Narrow" w:eastAsia="Times New Roman" w:hAnsi="Arial Narrow"/>
          <w:bCs/>
          <w:i/>
          <w:caps/>
          <w:kern w:val="32"/>
          <w:sz w:val="24"/>
          <w:szCs w:val="24"/>
          <w:lang w:eastAsia="fr-FR"/>
        </w:rPr>
      </w:pPr>
      <w:r w:rsidRPr="00221567">
        <w:rPr>
          <w:rFonts w:ascii="Arial Narrow" w:eastAsia="Times New Roman" w:hAnsi="Arial Narrow"/>
          <w:bCs/>
          <w:i/>
          <w:caps/>
          <w:kern w:val="32"/>
          <w:sz w:val="24"/>
          <w:szCs w:val="24"/>
          <w:lang w:eastAsia="fr-FR"/>
        </w:rPr>
        <w:t>Objectif général</w:t>
      </w:r>
    </w:p>
    <w:p w14:paraId="4FF2B471" w14:textId="77777777" w:rsidR="00C853C9" w:rsidRPr="00221567" w:rsidRDefault="00645079" w:rsidP="00E70B60">
      <w:pPr>
        <w:autoSpaceDE w:val="0"/>
        <w:autoSpaceDN w:val="0"/>
        <w:adjustRightInd w:val="0"/>
        <w:spacing w:after="160"/>
        <w:ind w:left="357" w:firstLine="227"/>
        <w:jc w:val="both"/>
        <w:rPr>
          <w:rFonts w:ascii="Arial Narrow" w:hAnsi="Arial Narrow"/>
        </w:rPr>
      </w:pPr>
      <w:r w:rsidRPr="00221567">
        <w:rPr>
          <w:rFonts w:ascii="Arial Narrow" w:hAnsi="Arial Narrow"/>
        </w:rPr>
        <w:t>L’objectif général visé par cette assistance technique est d</w:t>
      </w:r>
      <w:r w:rsidR="00E96B88">
        <w:rPr>
          <w:rFonts w:ascii="Arial Narrow" w:hAnsi="Arial Narrow"/>
        </w:rPr>
        <w:t xml:space="preserve">e concevoir et de proposer au Gouvernement mauritanien </w:t>
      </w:r>
      <w:r w:rsidRPr="00221567">
        <w:rPr>
          <w:rFonts w:ascii="Arial Narrow" w:hAnsi="Arial Narrow"/>
        </w:rPr>
        <w:t xml:space="preserve">une stratégie du secteur parapublic, afin de renforcer la responsabilité des </w:t>
      </w:r>
      <w:r w:rsidR="002F23F8" w:rsidRPr="00221567">
        <w:rPr>
          <w:rFonts w:ascii="Arial Narrow" w:hAnsi="Arial Narrow"/>
        </w:rPr>
        <w:t>acteurs de</w:t>
      </w:r>
      <w:r w:rsidR="00D55655">
        <w:rPr>
          <w:rFonts w:ascii="Arial Narrow" w:hAnsi="Arial Narrow"/>
        </w:rPr>
        <w:t xml:space="preserve"> ce secteur et </w:t>
      </w:r>
      <w:r w:rsidRPr="00221567">
        <w:rPr>
          <w:rFonts w:ascii="Arial Narrow" w:hAnsi="Arial Narrow"/>
        </w:rPr>
        <w:t xml:space="preserve">de </w:t>
      </w:r>
      <w:r w:rsidR="00A83189">
        <w:rPr>
          <w:rFonts w:ascii="Arial Narrow" w:hAnsi="Arial Narrow"/>
        </w:rPr>
        <w:t>consolider</w:t>
      </w:r>
      <w:r w:rsidRPr="00221567">
        <w:rPr>
          <w:rFonts w:ascii="Arial Narrow" w:hAnsi="Arial Narrow"/>
        </w:rPr>
        <w:t xml:space="preserve"> la cohérence entre cette stratégie sectorielle et le budget de l’Etat.</w:t>
      </w:r>
      <w:r w:rsidR="004C6D11" w:rsidRPr="00221567">
        <w:rPr>
          <w:rFonts w:ascii="Arial Narrow" w:hAnsi="Arial Narrow"/>
        </w:rPr>
        <w:t xml:space="preserve"> Les recommandations de la stratégie seront en grande </w:t>
      </w:r>
      <w:r w:rsidR="002F23F8">
        <w:rPr>
          <w:rFonts w:ascii="Arial Narrow" w:hAnsi="Arial Narrow"/>
        </w:rPr>
        <w:t xml:space="preserve">partie </w:t>
      </w:r>
      <w:r w:rsidR="004C6D11" w:rsidRPr="00221567">
        <w:rPr>
          <w:rFonts w:ascii="Arial Narrow" w:hAnsi="Arial Narrow"/>
        </w:rPr>
        <w:t>traduites dans des contrats de performance</w:t>
      </w:r>
      <w:r w:rsidR="00252172">
        <w:rPr>
          <w:rFonts w:ascii="Arial Narrow" w:hAnsi="Arial Narrow"/>
        </w:rPr>
        <w:t xml:space="preserve"> dont un modèle, pour chaque secteur</w:t>
      </w:r>
      <w:r w:rsidR="00AF7054">
        <w:rPr>
          <w:rFonts w:ascii="Arial Narrow" w:hAnsi="Arial Narrow"/>
        </w:rPr>
        <w:t>,</w:t>
      </w:r>
      <w:r w:rsidR="00252172">
        <w:rPr>
          <w:rFonts w:ascii="Arial Narrow" w:hAnsi="Arial Narrow"/>
        </w:rPr>
        <w:t xml:space="preserve"> doit être proposé par le consultant</w:t>
      </w:r>
      <w:r w:rsidR="004C6D11" w:rsidRPr="00221567">
        <w:rPr>
          <w:rFonts w:ascii="Arial Narrow" w:hAnsi="Arial Narrow"/>
        </w:rPr>
        <w:t>.</w:t>
      </w:r>
    </w:p>
    <w:p w14:paraId="2D0121E0" w14:textId="77777777" w:rsidR="00C853C9" w:rsidRPr="000B0F84" w:rsidRDefault="00C853C9" w:rsidP="000B0F84">
      <w:pPr>
        <w:pStyle w:val="Paragraphedeliste"/>
        <w:numPr>
          <w:ilvl w:val="0"/>
          <w:numId w:val="4"/>
        </w:numPr>
        <w:spacing w:after="0" w:line="240" w:lineRule="auto"/>
        <w:ind w:left="1068"/>
        <w:rPr>
          <w:rFonts w:ascii="Arial Narrow" w:eastAsia="Times New Roman" w:hAnsi="Arial Narrow"/>
          <w:bCs/>
          <w:i/>
          <w:caps/>
          <w:kern w:val="32"/>
          <w:sz w:val="24"/>
          <w:szCs w:val="24"/>
          <w:lang w:eastAsia="fr-FR"/>
        </w:rPr>
      </w:pPr>
      <w:r w:rsidRPr="00221567">
        <w:rPr>
          <w:rFonts w:ascii="Arial Narrow" w:eastAsia="Times New Roman" w:hAnsi="Arial Narrow"/>
          <w:bCs/>
          <w:i/>
          <w:caps/>
          <w:kern w:val="32"/>
          <w:sz w:val="24"/>
          <w:szCs w:val="24"/>
          <w:lang w:eastAsia="fr-FR"/>
        </w:rPr>
        <w:t>ObjectifS spécifiqueS</w:t>
      </w:r>
    </w:p>
    <w:p w14:paraId="1F7D6B83" w14:textId="77777777" w:rsidR="00E35A79" w:rsidRPr="00221567" w:rsidRDefault="008A666E" w:rsidP="000B0F84">
      <w:pPr>
        <w:autoSpaceDE w:val="0"/>
        <w:autoSpaceDN w:val="0"/>
        <w:adjustRightInd w:val="0"/>
        <w:spacing w:before="120" w:after="160"/>
        <w:ind w:left="357" w:firstLine="346"/>
        <w:jc w:val="both"/>
        <w:rPr>
          <w:rFonts w:ascii="Arial Narrow" w:hAnsi="Arial Narrow"/>
        </w:rPr>
      </w:pPr>
      <w:r w:rsidRPr="00221567">
        <w:rPr>
          <w:rFonts w:ascii="Arial Narrow" w:hAnsi="Arial Narrow"/>
        </w:rPr>
        <w:t xml:space="preserve">La mission </w:t>
      </w:r>
      <w:r w:rsidR="00A66303" w:rsidRPr="00221567">
        <w:rPr>
          <w:rFonts w:ascii="Arial Narrow" w:hAnsi="Arial Narrow"/>
        </w:rPr>
        <w:t xml:space="preserve">a pour objectifs spécifiques : </w:t>
      </w:r>
    </w:p>
    <w:p w14:paraId="299251F7" w14:textId="77777777" w:rsidR="00645079" w:rsidRPr="00F82EEC" w:rsidRDefault="005E0E94" w:rsidP="000559F0">
      <w:pPr>
        <w:pStyle w:val="Paragraphedeliste"/>
        <w:numPr>
          <w:ilvl w:val="5"/>
          <w:numId w:val="4"/>
        </w:numPr>
        <w:autoSpaceDE w:val="0"/>
        <w:autoSpaceDN w:val="0"/>
        <w:adjustRightInd w:val="0"/>
        <w:spacing w:before="120" w:after="0" w:line="240" w:lineRule="auto"/>
        <w:ind w:left="851" w:hanging="357"/>
        <w:contextualSpacing w:val="0"/>
        <w:jc w:val="both"/>
        <w:rPr>
          <w:rFonts w:ascii="Arial Narrow" w:hAnsi="Arial Narrow"/>
          <w:sz w:val="24"/>
          <w:szCs w:val="24"/>
        </w:rPr>
      </w:pPr>
      <w:proofErr w:type="gramStart"/>
      <w:r w:rsidRPr="00F82EEC">
        <w:rPr>
          <w:rFonts w:ascii="Arial Narrow" w:hAnsi="Arial Narrow"/>
          <w:sz w:val="24"/>
          <w:szCs w:val="24"/>
        </w:rPr>
        <w:t>d'</w:t>
      </w:r>
      <w:r w:rsidR="00645079" w:rsidRPr="00F82EEC">
        <w:rPr>
          <w:rFonts w:ascii="Arial Narrow" w:hAnsi="Arial Narrow"/>
          <w:sz w:val="24"/>
          <w:szCs w:val="24"/>
        </w:rPr>
        <w:t>évaluer</w:t>
      </w:r>
      <w:proofErr w:type="gramEnd"/>
      <w:r w:rsidR="00645079" w:rsidRPr="00F82EEC">
        <w:rPr>
          <w:rFonts w:ascii="Arial Narrow" w:hAnsi="Arial Narrow"/>
          <w:sz w:val="24"/>
          <w:szCs w:val="24"/>
        </w:rPr>
        <w:t xml:space="preserve"> l’état actuel du secteur </w:t>
      </w:r>
      <w:r w:rsidR="00284B2B">
        <w:rPr>
          <w:rFonts w:ascii="Arial Narrow" w:hAnsi="Arial Narrow"/>
          <w:sz w:val="24"/>
          <w:szCs w:val="24"/>
        </w:rPr>
        <w:t xml:space="preserve">parapublic </w:t>
      </w:r>
      <w:r w:rsidR="00645079" w:rsidRPr="00F82EEC">
        <w:rPr>
          <w:rFonts w:ascii="Arial Narrow" w:hAnsi="Arial Narrow"/>
          <w:sz w:val="24"/>
          <w:szCs w:val="24"/>
        </w:rPr>
        <w:t>;</w:t>
      </w:r>
    </w:p>
    <w:p w14:paraId="6D5F2E3F" w14:textId="77777777" w:rsidR="00252172" w:rsidRPr="00A26E6C" w:rsidRDefault="00252172" w:rsidP="00C0636B">
      <w:pPr>
        <w:pStyle w:val="Paragraphedeliste"/>
        <w:numPr>
          <w:ilvl w:val="5"/>
          <w:numId w:val="4"/>
        </w:numPr>
        <w:autoSpaceDE w:val="0"/>
        <w:autoSpaceDN w:val="0"/>
        <w:adjustRightInd w:val="0"/>
        <w:spacing w:before="120" w:after="0" w:line="240" w:lineRule="auto"/>
        <w:ind w:left="851" w:hanging="357"/>
        <w:contextualSpacing w:val="0"/>
        <w:jc w:val="both"/>
        <w:rPr>
          <w:rFonts w:ascii="Arial Narrow" w:hAnsi="Arial Narrow"/>
          <w:sz w:val="24"/>
          <w:szCs w:val="24"/>
        </w:rPr>
      </w:pPr>
      <w:proofErr w:type="gramStart"/>
      <w:r w:rsidRPr="00A26E6C">
        <w:rPr>
          <w:rFonts w:ascii="Arial Narrow" w:hAnsi="Arial Narrow"/>
          <w:sz w:val="24"/>
          <w:szCs w:val="24"/>
        </w:rPr>
        <w:t>de</w:t>
      </w:r>
      <w:proofErr w:type="gramEnd"/>
      <w:r w:rsidRPr="00A26E6C">
        <w:rPr>
          <w:rFonts w:ascii="Arial Narrow" w:hAnsi="Arial Narrow"/>
          <w:sz w:val="24"/>
          <w:szCs w:val="24"/>
        </w:rPr>
        <w:t xml:space="preserve"> proposer pour chaque secteur </w:t>
      </w:r>
      <w:r w:rsidR="00167C77" w:rsidRPr="00A26E6C">
        <w:rPr>
          <w:rFonts w:ascii="Arial Narrow" w:hAnsi="Arial Narrow"/>
          <w:sz w:val="24"/>
          <w:szCs w:val="24"/>
        </w:rPr>
        <w:t xml:space="preserve">(formation, recherche, santé, agriculture, etc.) </w:t>
      </w:r>
      <w:r w:rsidRPr="00A26E6C">
        <w:rPr>
          <w:rFonts w:ascii="Arial Narrow" w:hAnsi="Arial Narrow"/>
          <w:sz w:val="24"/>
          <w:szCs w:val="24"/>
        </w:rPr>
        <w:t>un modèle de contrat de performance ;</w:t>
      </w:r>
    </w:p>
    <w:p w14:paraId="777E0598" w14:textId="77777777" w:rsidR="00645079" w:rsidRPr="00A26E6C" w:rsidRDefault="00A26E6C" w:rsidP="000559F0">
      <w:pPr>
        <w:pStyle w:val="Paragraphedeliste"/>
        <w:numPr>
          <w:ilvl w:val="5"/>
          <w:numId w:val="4"/>
        </w:numPr>
        <w:autoSpaceDE w:val="0"/>
        <w:autoSpaceDN w:val="0"/>
        <w:adjustRightInd w:val="0"/>
        <w:spacing w:before="120" w:after="0" w:line="240" w:lineRule="auto"/>
        <w:ind w:left="851" w:hanging="357"/>
        <w:contextualSpacing w:val="0"/>
        <w:jc w:val="both"/>
        <w:rPr>
          <w:rFonts w:ascii="Arial Narrow" w:hAnsi="Arial Narrow"/>
          <w:sz w:val="24"/>
          <w:szCs w:val="24"/>
        </w:rPr>
      </w:pPr>
      <w:proofErr w:type="gramStart"/>
      <w:r w:rsidRPr="00A26E6C">
        <w:rPr>
          <w:rFonts w:ascii="Arial Narrow" w:hAnsi="Arial Narrow"/>
          <w:sz w:val="24"/>
          <w:szCs w:val="24"/>
        </w:rPr>
        <w:t>de</w:t>
      </w:r>
      <w:proofErr w:type="gramEnd"/>
      <w:r w:rsidRPr="00A26E6C">
        <w:rPr>
          <w:rFonts w:ascii="Arial Narrow" w:hAnsi="Arial Narrow"/>
          <w:sz w:val="24"/>
          <w:szCs w:val="24"/>
        </w:rPr>
        <w:t xml:space="preserve"> concevoir et proposer </w:t>
      </w:r>
      <w:r w:rsidR="00645079" w:rsidRPr="00A26E6C">
        <w:rPr>
          <w:rFonts w:ascii="Arial Narrow" w:hAnsi="Arial Narrow"/>
          <w:sz w:val="24"/>
          <w:szCs w:val="24"/>
        </w:rPr>
        <w:t xml:space="preserve">une stratégie de développement </w:t>
      </w:r>
      <w:r w:rsidRPr="00A26E6C">
        <w:rPr>
          <w:rFonts w:ascii="Arial Narrow" w:hAnsi="Arial Narrow"/>
          <w:sz w:val="24"/>
          <w:szCs w:val="24"/>
        </w:rPr>
        <w:t>pour le</w:t>
      </w:r>
      <w:r w:rsidR="00645079" w:rsidRPr="00A26E6C">
        <w:rPr>
          <w:rFonts w:ascii="Arial Narrow" w:hAnsi="Arial Narrow"/>
          <w:sz w:val="24"/>
          <w:szCs w:val="24"/>
        </w:rPr>
        <w:t xml:space="preserve"> secteur</w:t>
      </w:r>
      <w:r w:rsidRPr="00A26E6C">
        <w:rPr>
          <w:rFonts w:ascii="Arial Narrow" w:hAnsi="Arial Narrow"/>
          <w:sz w:val="24"/>
          <w:szCs w:val="24"/>
        </w:rPr>
        <w:t xml:space="preserve"> parapublic avec</w:t>
      </w:r>
      <w:r w:rsidR="00AE679A">
        <w:rPr>
          <w:rFonts w:ascii="Arial Narrow" w:hAnsi="Arial Narrow"/>
          <w:sz w:val="24"/>
          <w:szCs w:val="24"/>
        </w:rPr>
        <w:t xml:space="preserve"> un </w:t>
      </w:r>
      <w:r w:rsidR="00645079" w:rsidRPr="00A26E6C">
        <w:rPr>
          <w:rFonts w:ascii="Arial Narrow" w:hAnsi="Arial Narrow"/>
          <w:sz w:val="24"/>
          <w:szCs w:val="24"/>
        </w:rPr>
        <w:t xml:space="preserve">plan d'action opérationnel; </w:t>
      </w:r>
    </w:p>
    <w:p w14:paraId="38A988D6" w14:textId="77777777" w:rsidR="00645079" w:rsidRPr="00A26E6C" w:rsidRDefault="005E0E94" w:rsidP="000559F0">
      <w:pPr>
        <w:pStyle w:val="Paragraphedeliste"/>
        <w:numPr>
          <w:ilvl w:val="5"/>
          <w:numId w:val="4"/>
        </w:numPr>
        <w:autoSpaceDE w:val="0"/>
        <w:autoSpaceDN w:val="0"/>
        <w:adjustRightInd w:val="0"/>
        <w:spacing w:before="120" w:after="0" w:line="240" w:lineRule="auto"/>
        <w:ind w:left="851" w:hanging="357"/>
        <w:contextualSpacing w:val="0"/>
        <w:jc w:val="both"/>
        <w:rPr>
          <w:rFonts w:ascii="Arial Narrow" w:hAnsi="Arial Narrow"/>
          <w:sz w:val="24"/>
          <w:szCs w:val="24"/>
        </w:rPr>
      </w:pPr>
      <w:proofErr w:type="gramStart"/>
      <w:r w:rsidRPr="00A26E6C">
        <w:rPr>
          <w:rFonts w:ascii="Arial Narrow" w:hAnsi="Arial Narrow"/>
          <w:sz w:val="24"/>
          <w:szCs w:val="24"/>
        </w:rPr>
        <w:t>d</w:t>
      </w:r>
      <w:r w:rsidR="00A26E6C" w:rsidRPr="00A26E6C">
        <w:rPr>
          <w:rFonts w:ascii="Arial Narrow" w:hAnsi="Arial Narrow"/>
          <w:sz w:val="24"/>
          <w:szCs w:val="24"/>
        </w:rPr>
        <w:t>e</w:t>
      </w:r>
      <w:proofErr w:type="gramEnd"/>
      <w:r w:rsidR="00A26E6C" w:rsidRPr="00A26E6C">
        <w:rPr>
          <w:rFonts w:ascii="Arial Narrow" w:hAnsi="Arial Narrow"/>
          <w:sz w:val="24"/>
          <w:szCs w:val="24"/>
        </w:rPr>
        <w:t xml:space="preserve"> permettre à </w:t>
      </w:r>
      <w:r w:rsidR="00645079" w:rsidRPr="00A26E6C">
        <w:rPr>
          <w:rFonts w:ascii="Arial Narrow" w:hAnsi="Arial Narrow"/>
          <w:sz w:val="24"/>
          <w:szCs w:val="24"/>
        </w:rPr>
        <w:t xml:space="preserve">la </w:t>
      </w:r>
      <w:r w:rsidR="002F23F8" w:rsidRPr="00A26E6C">
        <w:rPr>
          <w:rFonts w:ascii="Arial Narrow" w:hAnsi="Arial Narrow"/>
          <w:sz w:val="24"/>
          <w:szCs w:val="24"/>
        </w:rPr>
        <w:t xml:space="preserve">DTF </w:t>
      </w:r>
      <w:r w:rsidR="00A26E6C" w:rsidRPr="00A26E6C">
        <w:rPr>
          <w:rFonts w:ascii="Arial Narrow" w:hAnsi="Arial Narrow"/>
          <w:sz w:val="24"/>
          <w:szCs w:val="24"/>
        </w:rPr>
        <w:t>de</w:t>
      </w:r>
      <w:r w:rsidR="00B017BF">
        <w:rPr>
          <w:rFonts w:ascii="Arial Narrow" w:hAnsi="Arial Narrow"/>
          <w:sz w:val="24"/>
          <w:szCs w:val="24"/>
        </w:rPr>
        <w:t xml:space="preserve"> </w:t>
      </w:r>
      <w:r w:rsidR="00A26E6C" w:rsidRPr="00A26E6C">
        <w:rPr>
          <w:rFonts w:ascii="Arial Narrow" w:hAnsi="Arial Narrow"/>
          <w:sz w:val="24"/>
          <w:szCs w:val="24"/>
        </w:rPr>
        <w:t>disposer d’</w:t>
      </w:r>
      <w:r w:rsidRPr="00A26E6C">
        <w:rPr>
          <w:rFonts w:ascii="Arial Narrow" w:hAnsi="Arial Narrow"/>
          <w:sz w:val="24"/>
          <w:szCs w:val="24"/>
        </w:rPr>
        <w:t>un</w:t>
      </w:r>
      <w:r w:rsidR="00645079" w:rsidRPr="00A26E6C">
        <w:rPr>
          <w:rFonts w:ascii="Arial Narrow" w:hAnsi="Arial Narrow"/>
          <w:sz w:val="24"/>
          <w:szCs w:val="24"/>
        </w:rPr>
        <w:t xml:space="preserve"> mécani</w:t>
      </w:r>
      <w:r w:rsidR="002F23F8" w:rsidRPr="00A26E6C">
        <w:rPr>
          <w:rFonts w:ascii="Arial Narrow" w:hAnsi="Arial Narrow"/>
          <w:sz w:val="24"/>
          <w:szCs w:val="24"/>
        </w:rPr>
        <w:t xml:space="preserve">sme de suivi pour s’assurer de </w:t>
      </w:r>
      <w:r w:rsidR="00645079" w:rsidRPr="00A26E6C">
        <w:rPr>
          <w:rFonts w:ascii="Arial Narrow" w:hAnsi="Arial Narrow"/>
          <w:sz w:val="24"/>
          <w:szCs w:val="24"/>
        </w:rPr>
        <w:t>l’atteinte des objectifs</w:t>
      </w:r>
      <w:r w:rsidR="00A26E6C" w:rsidRPr="00A26E6C">
        <w:rPr>
          <w:rFonts w:ascii="Arial Narrow" w:hAnsi="Arial Narrow"/>
          <w:sz w:val="24"/>
          <w:szCs w:val="24"/>
        </w:rPr>
        <w:t xml:space="preserve"> devant être</w:t>
      </w:r>
      <w:r w:rsidR="00645079" w:rsidRPr="00A26E6C">
        <w:rPr>
          <w:rFonts w:ascii="Arial Narrow" w:hAnsi="Arial Narrow"/>
          <w:sz w:val="24"/>
          <w:szCs w:val="24"/>
        </w:rPr>
        <w:t xml:space="preserve"> fixés dans la stratégie de développement du secteur </w:t>
      </w:r>
      <w:r w:rsidR="00A26E6C" w:rsidRPr="00A26E6C">
        <w:rPr>
          <w:rFonts w:ascii="Arial Narrow" w:hAnsi="Arial Narrow"/>
          <w:sz w:val="24"/>
          <w:szCs w:val="24"/>
        </w:rPr>
        <w:t xml:space="preserve">parapublic </w:t>
      </w:r>
      <w:r w:rsidR="00645079" w:rsidRPr="00A26E6C">
        <w:rPr>
          <w:rFonts w:ascii="Arial Narrow" w:hAnsi="Arial Narrow"/>
          <w:sz w:val="24"/>
          <w:szCs w:val="24"/>
        </w:rPr>
        <w:t xml:space="preserve">; </w:t>
      </w:r>
    </w:p>
    <w:p w14:paraId="5AF353E1" w14:textId="77777777" w:rsidR="00645079" w:rsidRPr="00F82EEC" w:rsidRDefault="005E0E94" w:rsidP="000559F0">
      <w:pPr>
        <w:pStyle w:val="Paragraphedeliste"/>
        <w:numPr>
          <w:ilvl w:val="5"/>
          <w:numId w:val="4"/>
        </w:numPr>
        <w:autoSpaceDE w:val="0"/>
        <w:autoSpaceDN w:val="0"/>
        <w:adjustRightInd w:val="0"/>
        <w:spacing w:before="120" w:after="0" w:line="240" w:lineRule="auto"/>
        <w:ind w:left="851" w:hanging="357"/>
        <w:contextualSpacing w:val="0"/>
        <w:jc w:val="both"/>
        <w:rPr>
          <w:rFonts w:ascii="Arial Narrow" w:hAnsi="Arial Narrow"/>
          <w:sz w:val="24"/>
          <w:szCs w:val="24"/>
        </w:rPr>
      </w:pPr>
      <w:proofErr w:type="gramStart"/>
      <w:r w:rsidRPr="00F82EEC">
        <w:rPr>
          <w:rFonts w:ascii="Arial Narrow" w:hAnsi="Arial Narrow"/>
          <w:sz w:val="24"/>
          <w:szCs w:val="24"/>
        </w:rPr>
        <w:t>d</w:t>
      </w:r>
      <w:r w:rsidR="00A26E6C">
        <w:rPr>
          <w:rFonts w:ascii="Arial Narrow" w:hAnsi="Arial Narrow"/>
          <w:sz w:val="24"/>
          <w:szCs w:val="24"/>
        </w:rPr>
        <w:t>e</w:t>
      </w:r>
      <w:proofErr w:type="gramEnd"/>
      <w:r w:rsidR="00A26E6C">
        <w:rPr>
          <w:rFonts w:ascii="Arial Narrow" w:hAnsi="Arial Narrow"/>
          <w:sz w:val="24"/>
          <w:szCs w:val="24"/>
        </w:rPr>
        <w:t xml:space="preserve"> concevoir </w:t>
      </w:r>
      <w:r w:rsidR="00F619F7">
        <w:rPr>
          <w:rFonts w:ascii="Arial Narrow" w:hAnsi="Arial Narrow"/>
          <w:sz w:val="24"/>
          <w:szCs w:val="24"/>
        </w:rPr>
        <w:t>un dispositif permettant à</w:t>
      </w:r>
      <w:r w:rsidR="00645079" w:rsidRPr="00F82EEC">
        <w:rPr>
          <w:rFonts w:ascii="Arial Narrow" w:hAnsi="Arial Narrow"/>
          <w:sz w:val="24"/>
          <w:szCs w:val="24"/>
        </w:rPr>
        <w:t xml:space="preserve"> la DTF </w:t>
      </w:r>
      <w:r w:rsidR="00F619F7">
        <w:rPr>
          <w:rFonts w:ascii="Arial Narrow" w:hAnsi="Arial Narrow"/>
          <w:sz w:val="24"/>
          <w:szCs w:val="24"/>
        </w:rPr>
        <w:t>de pouvoir</w:t>
      </w:r>
      <w:r w:rsidR="00985CCC">
        <w:rPr>
          <w:rFonts w:ascii="Arial Narrow" w:hAnsi="Arial Narrow"/>
          <w:sz w:val="24"/>
          <w:szCs w:val="24"/>
        </w:rPr>
        <w:t xml:space="preserve"> </w:t>
      </w:r>
      <w:r w:rsidR="00645079" w:rsidRPr="00F619F7">
        <w:rPr>
          <w:rFonts w:ascii="Arial Narrow" w:hAnsi="Arial Narrow"/>
          <w:sz w:val="24"/>
          <w:szCs w:val="24"/>
        </w:rPr>
        <w:t>évaluer les ressources financières nécessaires à l’atteinte des objectifs fixés dans la stratégie de développement du secteur</w:t>
      </w:r>
      <w:r w:rsidR="00F619F7">
        <w:rPr>
          <w:rFonts w:ascii="Arial Narrow" w:hAnsi="Arial Narrow"/>
          <w:sz w:val="24"/>
          <w:szCs w:val="24"/>
        </w:rPr>
        <w:t xml:space="preserve"> parapublic</w:t>
      </w:r>
      <w:r w:rsidR="00645079" w:rsidRPr="00F82EEC">
        <w:rPr>
          <w:rFonts w:ascii="Arial Narrow" w:hAnsi="Arial Narrow"/>
          <w:sz w:val="24"/>
          <w:szCs w:val="24"/>
        </w:rPr>
        <w:t xml:space="preserve"> ;</w:t>
      </w:r>
    </w:p>
    <w:p w14:paraId="43E5CC49" w14:textId="77777777" w:rsidR="00645079" w:rsidRDefault="00807887" w:rsidP="000559F0">
      <w:pPr>
        <w:pStyle w:val="Paragraphedeliste"/>
        <w:numPr>
          <w:ilvl w:val="5"/>
          <w:numId w:val="4"/>
        </w:numPr>
        <w:tabs>
          <w:tab w:val="left" w:pos="1134"/>
        </w:tabs>
        <w:autoSpaceDE w:val="0"/>
        <w:autoSpaceDN w:val="0"/>
        <w:adjustRightInd w:val="0"/>
        <w:spacing w:before="120" w:after="0" w:line="240" w:lineRule="auto"/>
        <w:ind w:left="851" w:hanging="357"/>
        <w:contextualSpacing w:val="0"/>
        <w:jc w:val="both"/>
        <w:rPr>
          <w:rFonts w:ascii="Arial Narrow" w:hAnsi="Arial Narrow"/>
          <w:sz w:val="24"/>
          <w:szCs w:val="24"/>
        </w:rPr>
      </w:pPr>
      <w:proofErr w:type="gramStart"/>
      <w:r w:rsidRPr="00F82EEC">
        <w:rPr>
          <w:rFonts w:ascii="Arial Narrow" w:hAnsi="Arial Narrow"/>
          <w:sz w:val="24"/>
          <w:szCs w:val="24"/>
        </w:rPr>
        <w:t>de</w:t>
      </w:r>
      <w:proofErr w:type="gramEnd"/>
      <w:r w:rsidR="007E343B">
        <w:rPr>
          <w:rFonts w:ascii="Arial Narrow" w:hAnsi="Arial Narrow"/>
          <w:sz w:val="24"/>
          <w:szCs w:val="24"/>
        </w:rPr>
        <w:t xml:space="preserve"> </w:t>
      </w:r>
      <w:r w:rsidR="00645079" w:rsidRPr="00F82EEC">
        <w:rPr>
          <w:rFonts w:ascii="Arial Narrow" w:hAnsi="Arial Narrow"/>
          <w:sz w:val="24"/>
          <w:szCs w:val="24"/>
        </w:rPr>
        <w:t xml:space="preserve">proposer un dispositif opérationnel </w:t>
      </w:r>
      <w:r w:rsidR="00645079" w:rsidRPr="00F619F7">
        <w:rPr>
          <w:rFonts w:ascii="Arial Narrow" w:hAnsi="Arial Narrow"/>
          <w:sz w:val="24"/>
          <w:szCs w:val="24"/>
        </w:rPr>
        <w:t xml:space="preserve">permettant l’actualisation </w:t>
      </w:r>
      <w:r w:rsidRPr="00F619F7">
        <w:rPr>
          <w:rFonts w:ascii="Arial Narrow" w:hAnsi="Arial Narrow"/>
          <w:sz w:val="24"/>
          <w:szCs w:val="24"/>
        </w:rPr>
        <w:t xml:space="preserve">de </w:t>
      </w:r>
      <w:r w:rsidR="005C0917" w:rsidRPr="00F619F7">
        <w:rPr>
          <w:rFonts w:ascii="Arial Narrow" w:hAnsi="Arial Narrow"/>
          <w:sz w:val="24"/>
          <w:szCs w:val="24"/>
        </w:rPr>
        <w:t>la stratégie</w:t>
      </w:r>
      <w:r w:rsidR="00B017BF">
        <w:rPr>
          <w:rFonts w:ascii="Arial Narrow" w:hAnsi="Arial Narrow"/>
          <w:sz w:val="24"/>
          <w:szCs w:val="24"/>
        </w:rPr>
        <w:t xml:space="preserve"> </w:t>
      </w:r>
      <w:r w:rsidR="00645079" w:rsidRPr="00F82EEC">
        <w:rPr>
          <w:rFonts w:ascii="Arial Narrow" w:hAnsi="Arial Narrow"/>
          <w:sz w:val="24"/>
          <w:szCs w:val="24"/>
        </w:rPr>
        <w:t>en fonction de l’évolution des données, tant au niveau des besoins de financement qu’au niveau des ressources</w:t>
      </w:r>
      <w:r w:rsidR="00246315">
        <w:rPr>
          <w:rFonts w:ascii="Arial Narrow" w:hAnsi="Arial Narrow"/>
          <w:sz w:val="24"/>
          <w:szCs w:val="24"/>
        </w:rPr>
        <w:t> ;</w:t>
      </w:r>
    </w:p>
    <w:p w14:paraId="61DAD56C" w14:textId="77777777" w:rsidR="001A3BDB" w:rsidRPr="00221567" w:rsidRDefault="001A3BDB" w:rsidP="000559F0">
      <w:pPr>
        <w:autoSpaceDE w:val="0"/>
        <w:autoSpaceDN w:val="0"/>
        <w:adjustRightInd w:val="0"/>
        <w:spacing w:before="120" w:after="120"/>
        <w:ind w:left="357" w:firstLine="346"/>
        <w:jc w:val="both"/>
        <w:rPr>
          <w:rFonts w:ascii="Arial Narrow" w:hAnsi="Arial Narrow"/>
        </w:rPr>
      </w:pPr>
      <w:r w:rsidRPr="00221567">
        <w:rPr>
          <w:rFonts w:ascii="Arial Narrow" w:hAnsi="Arial Narrow"/>
        </w:rPr>
        <w:t xml:space="preserve">Pour remplir sa mission, le </w:t>
      </w:r>
      <w:r w:rsidR="005829B2" w:rsidRPr="00221567">
        <w:rPr>
          <w:rFonts w:ascii="Arial Narrow" w:hAnsi="Arial Narrow"/>
        </w:rPr>
        <w:t xml:space="preserve">bureau d'études </w:t>
      </w:r>
      <w:r w:rsidRPr="00221567">
        <w:rPr>
          <w:rFonts w:ascii="Arial Narrow" w:hAnsi="Arial Narrow"/>
        </w:rPr>
        <w:t xml:space="preserve">est appelé </w:t>
      </w:r>
      <w:r w:rsidR="001D6396" w:rsidRPr="00221567">
        <w:rPr>
          <w:rFonts w:ascii="Arial Narrow" w:hAnsi="Arial Narrow"/>
        </w:rPr>
        <w:t>à</w:t>
      </w:r>
      <w:r w:rsidR="002F3069">
        <w:rPr>
          <w:rFonts w:ascii="Arial Narrow" w:hAnsi="Arial Narrow"/>
        </w:rPr>
        <w:t xml:space="preserve"> </w:t>
      </w:r>
      <w:r w:rsidR="000B0F84">
        <w:rPr>
          <w:rFonts w:ascii="Arial Narrow" w:hAnsi="Arial Narrow"/>
        </w:rPr>
        <w:t xml:space="preserve">être régulièrement en contact </w:t>
      </w:r>
      <w:r w:rsidRPr="00221567">
        <w:rPr>
          <w:rFonts w:ascii="Arial Narrow" w:hAnsi="Arial Narrow"/>
        </w:rPr>
        <w:t xml:space="preserve">avec les </w:t>
      </w:r>
      <w:r w:rsidR="00E70B60">
        <w:rPr>
          <w:rFonts w:ascii="Arial Narrow" w:hAnsi="Arial Narrow"/>
        </w:rPr>
        <w:t>points focaux de la DTF</w:t>
      </w:r>
      <w:r w:rsidR="000B0F84">
        <w:rPr>
          <w:rFonts w:ascii="Arial Narrow" w:hAnsi="Arial Narrow"/>
        </w:rPr>
        <w:t xml:space="preserve"> qui lui seront </w:t>
      </w:r>
      <w:r w:rsidRPr="00221567">
        <w:rPr>
          <w:rFonts w:ascii="Arial Narrow" w:hAnsi="Arial Narrow"/>
        </w:rPr>
        <w:t>désigné</w:t>
      </w:r>
      <w:r w:rsidR="006B79A8" w:rsidRPr="00221567">
        <w:rPr>
          <w:rFonts w:ascii="Arial Narrow" w:hAnsi="Arial Narrow"/>
        </w:rPr>
        <w:t>s</w:t>
      </w:r>
      <w:r w:rsidR="00E17350">
        <w:rPr>
          <w:rFonts w:ascii="Arial Narrow" w:hAnsi="Arial Narrow"/>
        </w:rPr>
        <w:t xml:space="preserve"> </w:t>
      </w:r>
      <w:r w:rsidR="000B0F84">
        <w:rPr>
          <w:rFonts w:ascii="Arial Narrow" w:hAnsi="Arial Narrow"/>
        </w:rPr>
        <w:t xml:space="preserve">par </w:t>
      </w:r>
      <w:r w:rsidR="00E70B60">
        <w:rPr>
          <w:rFonts w:ascii="Arial Narrow" w:hAnsi="Arial Narrow"/>
        </w:rPr>
        <w:t>son Directeur et rendront compte à ce dernier du déroulement de la mission</w:t>
      </w:r>
      <w:r w:rsidRPr="00221567">
        <w:rPr>
          <w:rFonts w:ascii="Arial Narrow" w:hAnsi="Arial Narrow"/>
        </w:rPr>
        <w:t xml:space="preserve">. </w:t>
      </w:r>
    </w:p>
    <w:p w14:paraId="233A8653" w14:textId="77777777" w:rsidR="00DB1CF9" w:rsidRPr="00E70B60" w:rsidRDefault="00DB1CF9" w:rsidP="000559F0">
      <w:pPr>
        <w:pStyle w:val="Titre1"/>
        <w:keepLines w:val="0"/>
        <w:numPr>
          <w:ilvl w:val="0"/>
          <w:numId w:val="3"/>
        </w:numPr>
        <w:tabs>
          <w:tab w:val="clear" w:pos="1080"/>
          <w:tab w:val="num" w:pos="432"/>
        </w:tabs>
        <w:ind w:left="431" w:hanging="431"/>
        <w:jc w:val="both"/>
        <w:rPr>
          <w:rFonts w:ascii="Arial Narrow" w:hAnsi="Arial Narrow" w:cs="Times New Roman"/>
          <w:b/>
          <w:color w:val="auto"/>
          <w:kern w:val="32"/>
          <w:sz w:val="24"/>
          <w:szCs w:val="24"/>
        </w:rPr>
      </w:pPr>
      <w:r w:rsidRPr="00F619F7">
        <w:rPr>
          <w:rFonts w:ascii="Arial Narrow" w:hAnsi="Arial Narrow" w:cs="Times New Roman"/>
          <w:b/>
          <w:color w:val="auto"/>
          <w:kern w:val="32"/>
          <w:sz w:val="24"/>
          <w:szCs w:val="24"/>
        </w:rPr>
        <w:t>Description des principales</w:t>
      </w:r>
      <w:r w:rsidR="00F619F7">
        <w:rPr>
          <w:rFonts w:ascii="Arial Narrow" w:hAnsi="Arial Narrow" w:cs="Times New Roman"/>
          <w:b/>
          <w:color w:val="auto"/>
          <w:kern w:val="32"/>
          <w:sz w:val="24"/>
          <w:szCs w:val="24"/>
        </w:rPr>
        <w:t xml:space="preserve"> tâches</w:t>
      </w:r>
      <w:r w:rsidR="004A48C1">
        <w:rPr>
          <w:rFonts w:ascii="Arial Narrow" w:hAnsi="Arial Narrow" w:cs="Times New Roman"/>
          <w:b/>
          <w:color w:val="auto"/>
          <w:kern w:val="32"/>
          <w:sz w:val="24"/>
          <w:szCs w:val="24"/>
        </w:rPr>
        <w:t xml:space="preserve"> </w:t>
      </w:r>
      <w:r w:rsidR="002A4BFF" w:rsidRPr="002F23F8">
        <w:rPr>
          <w:rFonts w:ascii="Arial Narrow" w:hAnsi="Arial Narrow" w:cs="Times New Roman"/>
          <w:b/>
          <w:color w:val="auto"/>
          <w:kern w:val="32"/>
          <w:sz w:val="24"/>
          <w:szCs w:val="24"/>
        </w:rPr>
        <w:t>et déroulement de la mission</w:t>
      </w:r>
      <w:r w:rsidR="00F619F7">
        <w:rPr>
          <w:rFonts w:ascii="Arial Narrow" w:hAnsi="Arial Narrow" w:cs="Times New Roman"/>
          <w:b/>
          <w:color w:val="auto"/>
          <w:kern w:val="32"/>
          <w:sz w:val="24"/>
          <w:szCs w:val="24"/>
        </w:rPr>
        <w:t> :</w:t>
      </w:r>
    </w:p>
    <w:p w14:paraId="173FDBD2" w14:textId="77777777" w:rsidR="001D6396" w:rsidRDefault="00DB1CF9" w:rsidP="00E70B60">
      <w:pPr>
        <w:autoSpaceDE w:val="0"/>
        <w:autoSpaceDN w:val="0"/>
        <w:adjustRightInd w:val="0"/>
        <w:spacing w:before="120" w:after="160"/>
        <w:ind w:left="357" w:firstLine="346"/>
        <w:jc w:val="both"/>
        <w:rPr>
          <w:rFonts w:ascii="Arial Narrow" w:hAnsi="Arial Narrow"/>
        </w:rPr>
      </w:pPr>
      <w:r w:rsidRPr="00221567">
        <w:rPr>
          <w:rFonts w:ascii="Arial Narrow" w:hAnsi="Arial Narrow"/>
        </w:rPr>
        <w:t>Le consultant sélectionné travaillera en étroite collaboration avec l’équipe de la DTF désigné</w:t>
      </w:r>
      <w:r w:rsidR="00F619F7">
        <w:rPr>
          <w:rFonts w:ascii="Arial Narrow" w:hAnsi="Arial Narrow"/>
        </w:rPr>
        <w:t>e</w:t>
      </w:r>
      <w:r w:rsidRPr="00221567">
        <w:rPr>
          <w:rFonts w:ascii="Arial Narrow" w:hAnsi="Arial Narrow"/>
        </w:rPr>
        <w:t xml:space="preserve"> à cet effet, sous la supervision du Directeur. </w:t>
      </w:r>
      <w:r w:rsidR="0074344C">
        <w:rPr>
          <w:rFonts w:ascii="Arial Narrow" w:hAnsi="Arial Narrow"/>
        </w:rPr>
        <w:t>En outre, i</w:t>
      </w:r>
      <w:r w:rsidRPr="00221567">
        <w:rPr>
          <w:rFonts w:ascii="Arial Narrow" w:hAnsi="Arial Narrow"/>
        </w:rPr>
        <w:t xml:space="preserve">l effectuera une revue rétrospective des dépenses publiques du secteur </w:t>
      </w:r>
      <w:r w:rsidR="0018501C">
        <w:rPr>
          <w:rFonts w:ascii="Arial Narrow" w:hAnsi="Arial Narrow"/>
        </w:rPr>
        <w:t xml:space="preserve">parapublic </w:t>
      </w:r>
      <w:r w:rsidRPr="00221567">
        <w:rPr>
          <w:rFonts w:ascii="Arial Narrow" w:hAnsi="Arial Narrow"/>
        </w:rPr>
        <w:t xml:space="preserve">sur les cinq (5) </w:t>
      </w:r>
      <w:r w:rsidRPr="00F619F7">
        <w:rPr>
          <w:rFonts w:ascii="Arial Narrow" w:hAnsi="Arial Narrow"/>
        </w:rPr>
        <w:t>dernières années (201</w:t>
      </w:r>
      <w:r w:rsidR="00F619F7" w:rsidRPr="00F619F7">
        <w:rPr>
          <w:rFonts w:ascii="Arial Narrow" w:hAnsi="Arial Narrow"/>
        </w:rPr>
        <w:t>5</w:t>
      </w:r>
      <w:r w:rsidRPr="00F619F7">
        <w:rPr>
          <w:rFonts w:ascii="Arial Narrow" w:hAnsi="Arial Narrow"/>
        </w:rPr>
        <w:t>-201</w:t>
      </w:r>
      <w:r w:rsidR="00F619F7" w:rsidRPr="00F619F7">
        <w:rPr>
          <w:rFonts w:ascii="Arial Narrow" w:hAnsi="Arial Narrow"/>
        </w:rPr>
        <w:t>9</w:t>
      </w:r>
      <w:r w:rsidRPr="00F619F7">
        <w:rPr>
          <w:rFonts w:ascii="Arial Narrow" w:hAnsi="Arial Narrow"/>
        </w:rPr>
        <w:t>)</w:t>
      </w:r>
      <w:r w:rsidRPr="00221567">
        <w:rPr>
          <w:rFonts w:ascii="Arial Narrow" w:hAnsi="Arial Narrow"/>
        </w:rPr>
        <w:t xml:space="preserve"> et passera en revue les documents disponibles dans une perspective permettant la concep</w:t>
      </w:r>
      <w:r w:rsidR="001D6396">
        <w:rPr>
          <w:rFonts w:ascii="Arial Narrow" w:hAnsi="Arial Narrow"/>
        </w:rPr>
        <w:t xml:space="preserve">tion d’une stratégie </w:t>
      </w:r>
      <w:r w:rsidR="00F619F7">
        <w:rPr>
          <w:rFonts w:ascii="Arial Narrow" w:hAnsi="Arial Narrow"/>
        </w:rPr>
        <w:t>de développement du secteur parapublic</w:t>
      </w:r>
      <w:r w:rsidR="001D6396">
        <w:rPr>
          <w:rFonts w:ascii="Arial Narrow" w:hAnsi="Arial Narrow"/>
        </w:rPr>
        <w:t>.</w:t>
      </w:r>
    </w:p>
    <w:p w14:paraId="07E0CD93" w14:textId="77777777" w:rsidR="00B20D26" w:rsidRPr="009D133E" w:rsidRDefault="00DB1CF9" w:rsidP="001D6396">
      <w:pPr>
        <w:autoSpaceDE w:val="0"/>
        <w:autoSpaceDN w:val="0"/>
        <w:adjustRightInd w:val="0"/>
        <w:spacing w:after="160"/>
        <w:ind w:left="360" w:firstLine="348"/>
        <w:jc w:val="both"/>
        <w:rPr>
          <w:rFonts w:ascii="Arial Narrow" w:hAnsi="Arial Narrow"/>
        </w:rPr>
      </w:pPr>
      <w:r w:rsidRPr="00221567">
        <w:rPr>
          <w:rFonts w:ascii="Arial Narrow" w:hAnsi="Arial Narrow"/>
        </w:rPr>
        <w:t xml:space="preserve">Dans ce </w:t>
      </w:r>
      <w:r w:rsidRPr="009D133E">
        <w:rPr>
          <w:rFonts w:ascii="Arial Narrow" w:hAnsi="Arial Narrow"/>
        </w:rPr>
        <w:t xml:space="preserve">cadre, il </w:t>
      </w:r>
      <w:proofErr w:type="gramStart"/>
      <w:r w:rsidRPr="009D133E">
        <w:rPr>
          <w:rFonts w:ascii="Arial Narrow" w:hAnsi="Arial Narrow"/>
        </w:rPr>
        <w:t>devra:</w:t>
      </w:r>
      <w:proofErr w:type="gramEnd"/>
      <w:r w:rsidRPr="009D133E">
        <w:rPr>
          <w:rFonts w:ascii="Arial Narrow" w:hAnsi="Arial Narrow"/>
        </w:rPr>
        <w:t xml:space="preserve"> </w:t>
      </w:r>
    </w:p>
    <w:p w14:paraId="563B426A" w14:textId="77777777" w:rsidR="00401636" w:rsidRPr="009D133E" w:rsidRDefault="00401636" w:rsidP="00313FB3">
      <w:pPr>
        <w:pStyle w:val="Paragraphedeliste"/>
        <w:numPr>
          <w:ilvl w:val="0"/>
          <w:numId w:val="6"/>
        </w:numPr>
        <w:autoSpaceDE w:val="0"/>
        <w:autoSpaceDN w:val="0"/>
        <w:adjustRightInd w:val="0"/>
        <w:spacing w:before="120" w:after="0"/>
        <w:ind w:left="1134" w:hanging="357"/>
        <w:contextualSpacing w:val="0"/>
        <w:jc w:val="both"/>
        <w:rPr>
          <w:rFonts w:ascii="Arial Narrow" w:hAnsi="Arial Narrow"/>
          <w:sz w:val="24"/>
          <w:szCs w:val="24"/>
        </w:rPr>
      </w:pPr>
      <w:r w:rsidRPr="009D133E">
        <w:rPr>
          <w:rFonts w:ascii="Arial Narrow" w:hAnsi="Arial Narrow"/>
          <w:sz w:val="24"/>
          <w:szCs w:val="24"/>
        </w:rPr>
        <w:t xml:space="preserve">Prendre connaissance </w:t>
      </w:r>
      <w:r w:rsidR="001B227E">
        <w:rPr>
          <w:rFonts w:ascii="Arial Narrow" w:hAnsi="Arial Narrow"/>
          <w:sz w:val="24"/>
          <w:szCs w:val="24"/>
        </w:rPr>
        <w:t>du cadre juridique régissant l</w:t>
      </w:r>
      <w:r w:rsidR="00F619F7" w:rsidRPr="009D133E">
        <w:rPr>
          <w:rFonts w:ascii="Arial Narrow" w:hAnsi="Arial Narrow"/>
          <w:sz w:val="24"/>
          <w:szCs w:val="24"/>
        </w:rPr>
        <w:t>es e</w:t>
      </w:r>
      <w:r w:rsidRPr="009D133E">
        <w:rPr>
          <w:rFonts w:ascii="Arial Narrow" w:hAnsi="Arial Narrow"/>
          <w:sz w:val="24"/>
          <w:szCs w:val="24"/>
        </w:rPr>
        <w:t>nt</w:t>
      </w:r>
      <w:r w:rsidR="00F619F7" w:rsidRPr="009D133E">
        <w:rPr>
          <w:rFonts w:ascii="Arial Narrow" w:hAnsi="Arial Narrow"/>
          <w:sz w:val="24"/>
          <w:szCs w:val="24"/>
        </w:rPr>
        <w:t xml:space="preserve">reprises publiques (établissements publics et sociétés à capitaux publics) </w:t>
      </w:r>
      <w:r w:rsidR="001B227E">
        <w:rPr>
          <w:rFonts w:ascii="Arial Narrow" w:hAnsi="Arial Narrow"/>
          <w:sz w:val="24"/>
          <w:szCs w:val="24"/>
        </w:rPr>
        <w:t xml:space="preserve">en Mauritanie </w:t>
      </w:r>
      <w:r w:rsidRPr="009D133E">
        <w:rPr>
          <w:rFonts w:ascii="Arial Narrow" w:hAnsi="Arial Narrow"/>
          <w:sz w:val="24"/>
          <w:szCs w:val="24"/>
        </w:rPr>
        <w:t>;</w:t>
      </w:r>
    </w:p>
    <w:p w14:paraId="3A6FB752" w14:textId="77777777" w:rsidR="00401636" w:rsidRPr="009D133E" w:rsidRDefault="00401636" w:rsidP="00313FB3">
      <w:pPr>
        <w:pStyle w:val="Paragraphedeliste"/>
        <w:numPr>
          <w:ilvl w:val="0"/>
          <w:numId w:val="6"/>
        </w:numPr>
        <w:autoSpaceDE w:val="0"/>
        <w:autoSpaceDN w:val="0"/>
        <w:adjustRightInd w:val="0"/>
        <w:spacing w:before="120" w:after="0"/>
        <w:ind w:left="1134" w:hanging="357"/>
        <w:contextualSpacing w:val="0"/>
        <w:jc w:val="both"/>
        <w:rPr>
          <w:rFonts w:ascii="Arial Narrow" w:hAnsi="Arial Narrow"/>
          <w:sz w:val="24"/>
          <w:szCs w:val="24"/>
        </w:rPr>
      </w:pPr>
      <w:r w:rsidRPr="009D133E">
        <w:rPr>
          <w:rFonts w:ascii="Arial Narrow" w:hAnsi="Arial Narrow"/>
          <w:sz w:val="24"/>
          <w:szCs w:val="24"/>
        </w:rPr>
        <w:t xml:space="preserve">Réaliser un audit organisationnel </w:t>
      </w:r>
      <w:r w:rsidR="00F619F7" w:rsidRPr="009D133E">
        <w:rPr>
          <w:rFonts w:ascii="Arial Narrow" w:hAnsi="Arial Narrow"/>
          <w:sz w:val="24"/>
          <w:szCs w:val="24"/>
        </w:rPr>
        <w:t>pour un EPA, un EPIC, une SN, une SEM</w:t>
      </w:r>
      <w:r w:rsidR="009D133E" w:rsidRPr="009D133E">
        <w:rPr>
          <w:rFonts w:ascii="Arial Narrow" w:hAnsi="Arial Narrow"/>
          <w:sz w:val="24"/>
          <w:szCs w:val="24"/>
        </w:rPr>
        <w:t xml:space="preserve"> et un</w:t>
      </w:r>
      <w:r w:rsidR="001B227E">
        <w:rPr>
          <w:rFonts w:ascii="Arial Narrow" w:hAnsi="Arial Narrow"/>
          <w:sz w:val="24"/>
          <w:szCs w:val="24"/>
        </w:rPr>
        <w:t>e</w:t>
      </w:r>
      <w:r w:rsidR="009D133E" w:rsidRPr="009D133E">
        <w:rPr>
          <w:rFonts w:ascii="Arial Narrow" w:hAnsi="Arial Narrow"/>
          <w:sz w:val="24"/>
          <w:szCs w:val="24"/>
        </w:rPr>
        <w:t xml:space="preserve"> AGA</w:t>
      </w:r>
      <w:r w:rsidR="00760630">
        <w:rPr>
          <w:rFonts w:ascii="Arial Narrow" w:hAnsi="Arial Narrow"/>
          <w:sz w:val="24"/>
          <w:szCs w:val="24"/>
        </w:rPr>
        <w:t xml:space="preserve">, choisis par le </w:t>
      </w:r>
      <w:proofErr w:type="gramStart"/>
      <w:r w:rsidR="00760630">
        <w:rPr>
          <w:rFonts w:ascii="Arial Narrow" w:hAnsi="Arial Narrow"/>
          <w:sz w:val="24"/>
          <w:szCs w:val="24"/>
        </w:rPr>
        <w:t>DTF</w:t>
      </w:r>
      <w:r w:rsidRPr="009D133E">
        <w:rPr>
          <w:rFonts w:ascii="Arial Narrow" w:hAnsi="Arial Narrow"/>
          <w:sz w:val="24"/>
          <w:szCs w:val="24"/>
        </w:rPr>
        <w:t>;</w:t>
      </w:r>
      <w:proofErr w:type="gramEnd"/>
      <w:r w:rsidRPr="009D133E">
        <w:rPr>
          <w:rFonts w:ascii="Arial Narrow" w:hAnsi="Arial Narrow"/>
          <w:sz w:val="24"/>
          <w:szCs w:val="24"/>
        </w:rPr>
        <w:t xml:space="preserve"> </w:t>
      </w:r>
    </w:p>
    <w:p w14:paraId="6AD8A452" w14:textId="77777777" w:rsidR="00401636" w:rsidRPr="009D133E" w:rsidRDefault="00401636" w:rsidP="00313FB3">
      <w:pPr>
        <w:pStyle w:val="Paragraphedeliste"/>
        <w:numPr>
          <w:ilvl w:val="0"/>
          <w:numId w:val="6"/>
        </w:numPr>
        <w:autoSpaceDE w:val="0"/>
        <w:autoSpaceDN w:val="0"/>
        <w:adjustRightInd w:val="0"/>
        <w:spacing w:before="120" w:after="0"/>
        <w:ind w:left="1134" w:hanging="357"/>
        <w:contextualSpacing w:val="0"/>
        <w:jc w:val="both"/>
        <w:rPr>
          <w:rFonts w:ascii="Arial Narrow" w:hAnsi="Arial Narrow"/>
          <w:sz w:val="24"/>
          <w:szCs w:val="24"/>
        </w:rPr>
      </w:pPr>
      <w:r w:rsidRPr="009D133E">
        <w:rPr>
          <w:rFonts w:ascii="Arial Narrow" w:hAnsi="Arial Narrow"/>
          <w:sz w:val="24"/>
          <w:szCs w:val="24"/>
        </w:rPr>
        <w:t xml:space="preserve">Identifier les dysfonctionnements et formuler des propositions allant dans le sens d'un fonctionnement optimal de chaque </w:t>
      </w:r>
      <w:r w:rsidR="00E14029" w:rsidRPr="009D133E">
        <w:rPr>
          <w:rFonts w:ascii="Arial Narrow" w:hAnsi="Arial Narrow"/>
          <w:sz w:val="24"/>
          <w:szCs w:val="24"/>
        </w:rPr>
        <w:t>secteur</w:t>
      </w:r>
      <w:r w:rsidRPr="009D133E">
        <w:rPr>
          <w:rFonts w:ascii="Arial Narrow" w:hAnsi="Arial Narrow"/>
          <w:sz w:val="24"/>
          <w:szCs w:val="24"/>
        </w:rPr>
        <w:t xml:space="preserve"> ; </w:t>
      </w:r>
    </w:p>
    <w:p w14:paraId="1424CE56" w14:textId="77777777" w:rsidR="00401636" w:rsidRPr="009D133E" w:rsidRDefault="00E14029" w:rsidP="00313FB3">
      <w:pPr>
        <w:pStyle w:val="Paragraphedeliste"/>
        <w:numPr>
          <w:ilvl w:val="0"/>
          <w:numId w:val="6"/>
        </w:numPr>
        <w:autoSpaceDE w:val="0"/>
        <w:autoSpaceDN w:val="0"/>
        <w:adjustRightInd w:val="0"/>
        <w:spacing w:before="120" w:after="0"/>
        <w:ind w:left="1134" w:hanging="357"/>
        <w:contextualSpacing w:val="0"/>
        <w:jc w:val="both"/>
        <w:rPr>
          <w:rFonts w:ascii="Arial Narrow" w:hAnsi="Arial Narrow"/>
        </w:rPr>
      </w:pPr>
      <w:r w:rsidRPr="009D133E">
        <w:rPr>
          <w:rFonts w:ascii="Arial Narrow" w:hAnsi="Arial Narrow"/>
          <w:sz w:val="24"/>
          <w:szCs w:val="24"/>
        </w:rPr>
        <w:t xml:space="preserve">Formuler </w:t>
      </w:r>
      <w:r w:rsidR="003E1E63" w:rsidRPr="009D133E">
        <w:rPr>
          <w:rFonts w:ascii="Arial Narrow" w:hAnsi="Arial Narrow"/>
          <w:sz w:val="24"/>
          <w:szCs w:val="24"/>
        </w:rPr>
        <w:t xml:space="preserve">des observations sur </w:t>
      </w:r>
      <w:r w:rsidR="00401636" w:rsidRPr="009D133E">
        <w:rPr>
          <w:rFonts w:ascii="Arial Narrow" w:hAnsi="Arial Narrow"/>
          <w:sz w:val="24"/>
          <w:szCs w:val="24"/>
        </w:rPr>
        <w:t xml:space="preserve">chaque </w:t>
      </w:r>
      <w:r w:rsidR="009D133E" w:rsidRPr="009D133E">
        <w:rPr>
          <w:rFonts w:ascii="Arial Narrow" w:hAnsi="Arial Narrow"/>
          <w:sz w:val="24"/>
          <w:szCs w:val="24"/>
        </w:rPr>
        <w:t>secteur</w:t>
      </w:r>
      <w:r w:rsidR="004A48C1">
        <w:rPr>
          <w:rFonts w:ascii="Arial Narrow" w:hAnsi="Arial Narrow"/>
          <w:sz w:val="24"/>
          <w:szCs w:val="24"/>
        </w:rPr>
        <w:t xml:space="preserve"> </w:t>
      </w:r>
      <w:r w:rsidR="00401636" w:rsidRPr="009D133E">
        <w:rPr>
          <w:rFonts w:ascii="Arial Narrow" w:hAnsi="Arial Narrow"/>
          <w:sz w:val="24"/>
          <w:szCs w:val="24"/>
        </w:rPr>
        <w:t>et proposer des mesures d'accompagnement et d'amélioration</w:t>
      </w:r>
      <w:r w:rsidR="00401636" w:rsidRPr="009D133E">
        <w:rPr>
          <w:rFonts w:ascii="Arial Narrow" w:hAnsi="Arial Narrow"/>
        </w:rPr>
        <w:t xml:space="preserve">. </w:t>
      </w:r>
    </w:p>
    <w:p w14:paraId="630C661F" w14:textId="77777777" w:rsidR="002A4BFF" w:rsidRPr="00221567" w:rsidRDefault="002A4BFF" w:rsidP="000559F0">
      <w:pPr>
        <w:autoSpaceDE w:val="0"/>
        <w:autoSpaceDN w:val="0"/>
        <w:adjustRightInd w:val="0"/>
        <w:spacing w:after="120"/>
        <w:ind w:left="357" w:firstLine="346"/>
        <w:jc w:val="both"/>
        <w:rPr>
          <w:rFonts w:ascii="Arial Narrow" w:hAnsi="Arial Narrow"/>
          <w:b/>
          <w:i/>
          <w:u w:val="single"/>
        </w:rPr>
      </w:pPr>
      <w:r w:rsidRPr="00221567">
        <w:rPr>
          <w:rFonts w:ascii="Arial Narrow" w:hAnsi="Arial Narrow"/>
          <w:b/>
          <w:i/>
          <w:u w:val="single"/>
        </w:rPr>
        <w:lastRenderedPageBreak/>
        <w:t xml:space="preserve">Méthodologie pour la conception de la stratégie </w:t>
      </w:r>
    </w:p>
    <w:p w14:paraId="6DB6ABE5" w14:textId="77777777" w:rsidR="00DB1CF9" w:rsidRPr="00221567" w:rsidRDefault="00DB1CF9" w:rsidP="00095F68">
      <w:pPr>
        <w:autoSpaceDE w:val="0"/>
        <w:autoSpaceDN w:val="0"/>
        <w:adjustRightInd w:val="0"/>
        <w:spacing w:after="160"/>
        <w:ind w:left="357" w:firstLine="227"/>
        <w:jc w:val="both"/>
        <w:rPr>
          <w:rFonts w:ascii="Arial Narrow" w:hAnsi="Arial Narrow"/>
        </w:rPr>
      </w:pPr>
      <w:r w:rsidRPr="00221567">
        <w:rPr>
          <w:rFonts w:ascii="Arial Narrow" w:hAnsi="Arial Narrow"/>
        </w:rPr>
        <w:t xml:space="preserve">Concevoir une méthodologie d’élaboration de la stratégie </w:t>
      </w:r>
      <w:r w:rsidR="0074344C">
        <w:rPr>
          <w:rFonts w:ascii="Arial Narrow" w:hAnsi="Arial Narrow"/>
        </w:rPr>
        <w:t>globale</w:t>
      </w:r>
      <w:r w:rsidRPr="00221567">
        <w:rPr>
          <w:rFonts w:ascii="Arial Narrow" w:hAnsi="Arial Narrow"/>
        </w:rPr>
        <w:t xml:space="preserve"> en tenant compte des spécificités de chaque secteur (EPA, EPIC, SN et AGA). La note méthodologique présentera le plan de travail de la </w:t>
      </w:r>
      <w:r w:rsidR="007213EC" w:rsidRPr="00221567">
        <w:rPr>
          <w:rFonts w:ascii="Arial Narrow" w:hAnsi="Arial Narrow"/>
        </w:rPr>
        <w:t>mission</w:t>
      </w:r>
      <w:r w:rsidR="007213EC">
        <w:rPr>
          <w:rFonts w:ascii="Arial Narrow" w:hAnsi="Arial Narrow"/>
        </w:rPr>
        <w:t>, proposé</w:t>
      </w:r>
      <w:r w:rsidR="00E64290">
        <w:rPr>
          <w:rFonts w:ascii="Arial Narrow" w:hAnsi="Arial Narrow"/>
        </w:rPr>
        <w:t xml:space="preserve"> par</w:t>
      </w:r>
      <w:r w:rsidRPr="00221567">
        <w:rPr>
          <w:rFonts w:ascii="Arial Narrow" w:hAnsi="Arial Narrow"/>
        </w:rPr>
        <w:t xml:space="preserve"> le </w:t>
      </w:r>
      <w:proofErr w:type="gramStart"/>
      <w:r w:rsidRPr="00221567">
        <w:rPr>
          <w:rFonts w:ascii="Arial Narrow" w:hAnsi="Arial Narrow"/>
        </w:rPr>
        <w:t>consultant</w:t>
      </w:r>
      <w:r w:rsidR="00AF7054">
        <w:rPr>
          <w:rFonts w:ascii="Arial Narrow" w:hAnsi="Arial Narrow"/>
        </w:rPr>
        <w:t xml:space="preserve">, </w:t>
      </w:r>
      <w:r w:rsidRPr="00221567">
        <w:rPr>
          <w:rFonts w:ascii="Arial Narrow" w:hAnsi="Arial Narrow"/>
        </w:rPr>
        <w:t xml:space="preserve"> et</w:t>
      </w:r>
      <w:proofErr w:type="gramEnd"/>
      <w:r w:rsidRPr="00221567">
        <w:rPr>
          <w:rFonts w:ascii="Arial Narrow" w:hAnsi="Arial Narrow"/>
        </w:rPr>
        <w:t xml:space="preserve"> </w:t>
      </w:r>
      <w:r w:rsidR="00E64290">
        <w:rPr>
          <w:rFonts w:ascii="Arial Narrow" w:hAnsi="Arial Narrow"/>
        </w:rPr>
        <w:t xml:space="preserve">accepté par le bailleur (BM) et </w:t>
      </w:r>
      <w:r w:rsidRPr="00221567">
        <w:rPr>
          <w:rFonts w:ascii="Arial Narrow" w:hAnsi="Arial Narrow"/>
        </w:rPr>
        <w:t>l</w:t>
      </w:r>
      <w:r w:rsidR="00E64290">
        <w:rPr>
          <w:rFonts w:ascii="Arial Narrow" w:hAnsi="Arial Narrow"/>
        </w:rPr>
        <w:t>e bénéficiaire(</w:t>
      </w:r>
      <w:r w:rsidRPr="00221567">
        <w:rPr>
          <w:rFonts w:ascii="Arial Narrow" w:hAnsi="Arial Narrow"/>
        </w:rPr>
        <w:t>DTF</w:t>
      </w:r>
      <w:r w:rsidR="00E64290">
        <w:rPr>
          <w:rFonts w:ascii="Arial Narrow" w:hAnsi="Arial Narrow"/>
        </w:rPr>
        <w:t>)</w:t>
      </w:r>
      <w:r w:rsidRPr="00221567">
        <w:rPr>
          <w:rFonts w:ascii="Arial Narrow" w:hAnsi="Arial Narrow"/>
        </w:rPr>
        <w:t xml:space="preserve"> ; </w:t>
      </w:r>
    </w:p>
    <w:p w14:paraId="13ED5AF8" w14:textId="77777777" w:rsidR="000F580C" w:rsidRPr="00221567" w:rsidRDefault="000F580C" w:rsidP="000559F0">
      <w:pPr>
        <w:autoSpaceDE w:val="0"/>
        <w:autoSpaceDN w:val="0"/>
        <w:adjustRightInd w:val="0"/>
        <w:spacing w:after="120"/>
        <w:ind w:left="357" w:firstLine="346"/>
        <w:jc w:val="both"/>
        <w:rPr>
          <w:rFonts w:ascii="Arial Narrow" w:hAnsi="Arial Narrow"/>
          <w:b/>
          <w:i/>
          <w:u w:val="single"/>
        </w:rPr>
      </w:pPr>
      <w:r w:rsidRPr="00221567">
        <w:rPr>
          <w:rFonts w:ascii="Arial Narrow" w:hAnsi="Arial Narrow"/>
          <w:b/>
          <w:i/>
          <w:u w:val="single"/>
        </w:rPr>
        <w:t xml:space="preserve">Evolution des dépenses </w:t>
      </w:r>
    </w:p>
    <w:p w14:paraId="13C7896E" w14:textId="77777777" w:rsidR="00DB1CF9" w:rsidRPr="00221567" w:rsidRDefault="00DB1CF9" w:rsidP="00095F68">
      <w:pPr>
        <w:autoSpaceDE w:val="0"/>
        <w:autoSpaceDN w:val="0"/>
        <w:adjustRightInd w:val="0"/>
        <w:spacing w:after="160"/>
        <w:ind w:left="357" w:firstLine="227"/>
        <w:jc w:val="both"/>
        <w:rPr>
          <w:rFonts w:ascii="Arial Narrow" w:hAnsi="Arial Narrow"/>
        </w:rPr>
      </w:pPr>
      <w:r w:rsidRPr="00221567">
        <w:rPr>
          <w:rFonts w:ascii="Arial Narrow" w:hAnsi="Arial Narrow"/>
        </w:rPr>
        <w:t xml:space="preserve">Procéder à une analyse de l’évolution des dépenses (volume et nature) allouées au secteur parapublic sur la </w:t>
      </w:r>
      <w:r w:rsidRPr="009D133E">
        <w:rPr>
          <w:rFonts w:ascii="Arial Narrow" w:hAnsi="Arial Narrow"/>
        </w:rPr>
        <w:t>période 201</w:t>
      </w:r>
      <w:r w:rsidR="009D133E" w:rsidRPr="009D133E">
        <w:rPr>
          <w:rFonts w:ascii="Arial Narrow" w:hAnsi="Arial Narrow"/>
        </w:rPr>
        <w:t>5</w:t>
      </w:r>
      <w:r w:rsidRPr="009D133E">
        <w:rPr>
          <w:rFonts w:ascii="Arial Narrow" w:hAnsi="Arial Narrow"/>
        </w:rPr>
        <w:t>-20</w:t>
      </w:r>
      <w:r w:rsidR="009D133E" w:rsidRPr="009D133E">
        <w:rPr>
          <w:rFonts w:ascii="Arial Narrow" w:hAnsi="Arial Narrow"/>
        </w:rPr>
        <w:t>20</w:t>
      </w:r>
      <w:r w:rsidRPr="00221567">
        <w:rPr>
          <w:rFonts w:ascii="Arial Narrow" w:hAnsi="Arial Narrow"/>
        </w:rPr>
        <w:t xml:space="preserve"> aussi bien sur ressources extérieures que sur fonds propres de l’Etat</w:t>
      </w:r>
      <w:r w:rsidR="001B227E">
        <w:rPr>
          <w:rFonts w:ascii="Arial Narrow" w:hAnsi="Arial Narrow"/>
        </w:rPr>
        <w:t>.</w:t>
      </w:r>
    </w:p>
    <w:p w14:paraId="68EFF050" w14:textId="77777777" w:rsidR="000F580C" w:rsidRPr="00221567" w:rsidRDefault="000F580C" w:rsidP="000559F0">
      <w:pPr>
        <w:autoSpaceDE w:val="0"/>
        <w:autoSpaceDN w:val="0"/>
        <w:adjustRightInd w:val="0"/>
        <w:spacing w:after="120"/>
        <w:ind w:left="357" w:firstLine="346"/>
        <w:jc w:val="both"/>
        <w:rPr>
          <w:rFonts w:ascii="Arial Narrow" w:hAnsi="Arial Narrow"/>
          <w:b/>
          <w:i/>
          <w:u w:val="single"/>
        </w:rPr>
      </w:pPr>
      <w:r w:rsidRPr="00221567">
        <w:rPr>
          <w:rFonts w:ascii="Arial Narrow" w:hAnsi="Arial Narrow"/>
          <w:b/>
          <w:i/>
          <w:u w:val="single"/>
        </w:rPr>
        <w:t xml:space="preserve">Outils de mise à jour régulière et de suivi-évaluation </w:t>
      </w:r>
    </w:p>
    <w:p w14:paraId="57E32579" w14:textId="77777777" w:rsidR="00DB1CF9" w:rsidRPr="00221567" w:rsidRDefault="00DB1CF9" w:rsidP="00095F68">
      <w:pPr>
        <w:autoSpaceDE w:val="0"/>
        <w:autoSpaceDN w:val="0"/>
        <w:adjustRightInd w:val="0"/>
        <w:spacing w:after="160"/>
        <w:ind w:left="357" w:firstLine="227"/>
        <w:jc w:val="both"/>
        <w:rPr>
          <w:rFonts w:ascii="Arial Narrow" w:hAnsi="Arial Narrow"/>
        </w:rPr>
      </w:pPr>
      <w:r w:rsidRPr="00221567">
        <w:rPr>
          <w:rFonts w:ascii="Arial Narrow" w:hAnsi="Arial Narrow"/>
        </w:rPr>
        <w:t>Proposer des outils de pér</w:t>
      </w:r>
      <w:r w:rsidR="00930822" w:rsidRPr="00221567">
        <w:rPr>
          <w:rFonts w:ascii="Arial Narrow" w:hAnsi="Arial Narrow"/>
        </w:rPr>
        <w:t>ennisation et suivi-évaluation, c</w:t>
      </w:r>
      <w:r w:rsidRPr="00221567">
        <w:rPr>
          <w:rFonts w:ascii="Arial Narrow" w:hAnsi="Arial Narrow"/>
        </w:rPr>
        <w:t>oncevoir un mécanisme de suivi-évaluation et d’actualisation de la stratégie, afin d’asseoir un système pérenne</w:t>
      </w:r>
      <w:r w:rsidR="001B227E">
        <w:rPr>
          <w:rFonts w:ascii="Arial Narrow" w:hAnsi="Arial Narrow"/>
        </w:rPr>
        <w:t>.</w:t>
      </w:r>
    </w:p>
    <w:p w14:paraId="402168D3" w14:textId="77777777" w:rsidR="00DB1CF9" w:rsidRPr="00221567" w:rsidRDefault="00930822" w:rsidP="0074172D">
      <w:pPr>
        <w:autoSpaceDE w:val="0"/>
        <w:autoSpaceDN w:val="0"/>
        <w:adjustRightInd w:val="0"/>
        <w:spacing w:after="160"/>
        <w:ind w:left="357" w:firstLine="227"/>
        <w:jc w:val="both"/>
        <w:rPr>
          <w:rFonts w:ascii="Arial Narrow" w:hAnsi="Arial Narrow"/>
        </w:rPr>
      </w:pPr>
      <w:r w:rsidRPr="00221567">
        <w:rPr>
          <w:rFonts w:ascii="Arial Narrow" w:hAnsi="Arial Narrow"/>
        </w:rPr>
        <w:t>P</w:t>
      </w:r>
      <w:r w:rsidR="00DB1CF9" w:rsidRPr="00221567">
        <w:rPr>
          <w:rFonts w:ascii="Arial Narrow" w:hAnsi="Arial Narrow"/>
        </w:rPr>
        <w:t>roposer des recommandations de nature à accroître/améliorer le suivi du secteur parapublic</w:t>
      </w:r>
      <w:r w:rsidRPr="00221567">
        <w:rPr>
          <w:rFonts w:ascii="Arial Narrow" w:hAnsi="Arial Narrow"/>
        </w:rPr>
        <w:t xml:space="preserve">. </w:t>
      </w:r>
    </w:p>
    <w:p w14:paraId="5CBF46A2" w14:textId="77777777" w:rsidR="005003B7" w:rsidRPr="00AE052C" w:rsidRDefault="002A4BFF" w:rsidP="000559F0">
      <w:pPr>
        <w:pStyle w:val="Titre1"/>
        <w:keepLines w:val="0"/>
        <w:numPr>
          <w:ilvl w:val="0"/>
          <w:numId w:val="3"/>
        </w:numPr>
        <w:tabs>
          <w:tab w:val="clear" w:pos="1080"/>
          <w:tab w:val="num" w:pos="432"/>
        </w:tabs>
        <w:spacing w:before="0"/>
        <w:ind w:left="431" w:hanging="431"/>
        <w:jc w:val="both"/>
        <w:rPr>
          <w:rFonts w:ascii="Arial Narrow" w:hAnsi="Arial Narrow"/>
          <w:color w:val="000000" w:themeColor="text1"/>
        </w:rPr>
      </w:pPr>
      <w:r w:rsidRPr="00AE052C">
        <w:rPr>
          <w:rFonts w:ascii="Arial Narrow" w:hAnsi="Arial Narrow" w:cs="Times New Roman"/>
          <w:b/>
          <w:color w:val="000000" w:themeColor="text1"/>
          <w:kern w:val="32"/>
          <w:sz w:val="24"/>
          <w:szCs w:val="24"/>
        </w:rPr>
        <w:t>Résultats et p</w:t>
      </w:r>
      <w:r w:rsidR="005003B7" w:rsidRPr="00AE052C">
        <w:rPr>
          <w:rFonts w:ascii="Arial Narrow" w:hAnsi="Arial Narrow" w:cs="Times New Roman"/>
          <w:b/>
          <w:color w:val="000000" w:themeColor="text1"/>
          <w:kern w:val="32"/>
          <w:sz w:val="24"/>
          <w:szCs w:val="24"/>
        </w:rPr>
        <w:t>roduits attendus</w:t>
      </w:r>
      <w:r w:rsidR="005003B7" w:rsidRPr="00AE052C">
        <w:rPr>
          <w:rFonts w:ascii="Arial Narrow" w:hAnsi="Arial Narrow" w:cs="Times New Roman"/>
          <w:b/>
          <w:color w:val="000000" w:themeColor="text1"/>
          <w:kern w:val="32"/>
          <w:sz w:val="24"/>
          <w:szCs w:val="24"/>
        </w:rPr>
        <w:tab/>
      </w:r>
      <w:r w:rsidR="005003B7" w:rsidRPr="00AE052C">
        <w:rPr>
          <w:rFonts w:ascii="Arial Narrow" w:hAnsi="Arial Narrow" w:cs="Times New Roman"/>
          <w:b/>
          <w:color w:val="000000" w:themeColor="text1"/>
          <w:kern w:val="32"/>
          <w:sz w:val="24"/>
          <w:szCs w:val="24"/>
        </w:rPr>
        <w:tab/>
      </w:r>
      <w:r w:rsidR="005003B7" w:rsidRPr="00AE052C">
        <w:rPr>
          <w:rFonts w:ascii="Arial Narrow" w:hAnsi="Arial Narrow" w:cs="Times New Roman"/>
          <w:b/>
          <w:color w:val="000000" w:themeColor="text1"/>
          <w:kern w:val="32"/>
          <w:sz w:val="24"/>
          <w:szCs w:val="24"/>
        </w:rPr>
        <w:tab/>
      </w:r>
    </w:p>
    <w:p w14:paraId="3105A8D7" w14:textId="77777777" w:rsidR="00F54989" w:rsidRPr="000B2DAB" w:rsidRDefault="00F54989" w:rsidP="0074172D">
      <w:pPr>
        <w:pStyle w:val="Paragraphedeliste"/>
        <w:numPr>
          <w:ilvl w:val="0"/>
          <w:numId w:val="9"/>
        </w:numPr>
        <w:autoSpaceDE w:val="0"/>
        <w:autoSpaceDN w:val="0"/>
        <w:adjustRightInd w:val="0"/>
        <w:spacing w:before="240" w:after="0"/>
        <w:ind w:left="850" w:hanging="357"/>
        <w:contextualSpacing w:val="0"/>
        <w:jc w:val="both"/>
        <w:rPr>
          <w:rFonts w:ascii="Arial Narrow" w:hAnsi="Arial Narrow"/>
          <w:sz w:val="24"/>
          <w:szCs w:val="24"/>
        </w:rPr>
      </w:pPr>
      <w:r w:rsidRPr="000B2DAB">
        <w:rPr>
          <w:rFonts w:ascii="Arial Narrow" w:hAnsi="Arial Narrow"/>
          <w:sz w:val="24"/>
          <w:szCs w:val="24"/>
        </w:rPr>
        <w:t xml:space="preserve">Note technique de cadrage : élaborer et faire valider la méthodologie pour l’élaboration </w:t>
      </w:r>
      <w:r w:rsidR="000B2DAB" w:rsidRPr="000B2DAB">
        <w:rPr>
          <w:rFonts w:ascii="Arial Narrow" w:hAnsi="Arial Narrow"/>
          <w:sz w:val="24"/>
          <w:szCs w:val="24"/>
        </w:rPr>
        <w:t>de la stratégie sectorielle</w:t>
      </w:r>
      <w:r w:rsidR="007213EC">
        <w:rPr>
          <w:rFonts w:ascii="Arial Narrow" w:hAnsi="Arial Narrow"/>
          <w:sz w:val="24"/>
          <w:szCs w:val="24"/>
        </w:rPr>
        <w:t xml:space="preserve"> </w:t>
      </w:r>
      <w:r w:rsidR="004B4B38" w:rsidRPr="000B2DAB">
        <w:rPr>
          <w:rFonts w:ascii="Arial Narrow" w:hAnsi="Arial Narrow"/>
          <w:sz w:val="24"/>
          <w:szCs w:val="24"/>
        </w:rPr>
        <w:t xml:space="preserve">et celle de contrats </w:t>
      </w:r>
      <w:r w:rsidR="001B227E">
        <w:rPr>
          <w:rFonts w:ascii="Arial Narrow" w:hAnsi="Arial Narrow"/>
          <w:sz w:val="24"/>
          <w:szCs w:val="24"/>
        </w:rPr>
        <w:t xml:space="preserve">de </w:t>
      </w:r>
      <w:r w:rsidR="004B4B38" w:rsidRPr="000B2DAB">
        <w:rPr>
          <w:rFonts w:ascii="Arial Narrow" w:hAnsi="Arial Narrow"/>
          <w:sz w:val="24"/>
          <w:szCs w:val="24"/>
        </w:rPr>
        <w:t xml:space="preserve">performance de chaque catégorie d’entité publique </w:t>
      </w:r>
      <w:r w:rsidRPr="000B2DAB">
        <w:rPr>
          <w:rFonts w:ascii="Arial Narrow" w:hAnsi="Arial Narrow"/>
          <w:sz w:val="24"/>
          <w:szCs w:val="24"/>
        </w:rPr>
        <w:t>répondant aux spécificités du secteur</w:t>
      </w:r>
      <w:r w:rsidR="0018501C">
        <w:rPr>
          <w:rFonts w:ascii="Arial Narrow" w:hAnsi="Arial Narrow"/>
          <w:sz w:val="24"/>
          <w:szCs w:val="24"/>
        </w:rPr>
        <w:t xml:space="preserve"> d’activité</w:t>
      </w:r>
      <w:r w:rsidRPr="000B2DAB">
        <w:rPr>
          <w:rFonts w:ascii="Arial Narrow" w:hAnsi="Arial Narrow"/>
          <w:sz w:val="24"/>
          <w:szCs w:val="24"/>
        </w:rPr>
        <w:t xml:space="preserve"> et aux exigences en la matière. </w:t>
      </w:r>
      <w:r w:rsidRPr="004A406B">
        <w:rPr>
          <w:rFonts w:ascii="Arial Narrow" w:hAnsi="Arial Narrow"/>
          <w:sz w:val="24"/>
          <w:szCs w:val="24"/>
        </w:rPr>
        <w:t xml:space="preserve">Cette </w:t>
      </w:r>
      <w:r w:rsidR="00E64290">
        <w:rPr>
          <w:rFonts w:ascii="Arial Narrow" w:hAnsi="Arial Narrow"/>
          <w:sz w:val="24"/>
          <w:szCs w:val="24"/>
        </w:rPr>
        <w:t xml:space="preserve">note </w:t>
      </w:r>
      <w:r w:rsidRPr="004A406B">
        <w:rPr>
          <w:rFonts w:ascii="Arial Narrow" w:hAnsi="Arial Narrow"/>
          <w:sz w:val="24"/>
          <w:szCs w:val="24"/>
        </w:rPr>
        <w:t>méthodologi</w:t>
      </w:r>
      <w:r w:rsidR="00E64290">
        <w:rPr>
          <w:rFonts w:ascii="Arial Narrow" w:hAnsi="Arial Narrow"/>
          <w:sz w:val="24"/>
          <w:szCs w:val="24"/>
        </w:rPr>
        <w:t>qu</w:t>
      </w:r>
      <w:r w:rsidRPr="004A406B">
        <w:rPr>
          <w:rFonts w:ascii="Arial Narrow" w:hAnsi="Arial Narrow"/>
          <w:sz w:val="24"/>
          <w:szCs w:val="24"/>
        </w:rPr>
        <w:t>e</w:t>
      </w:r>
      <w:r w:rsidRPr="000B2DAB">
        <w:rPr>
          <w:rFonts w:ascii="Arial Narrow" w:hAnsi="Arial Narrow"/>
          <w:sz w:val="24"/>
          <w:szCs w:val="24"/>
        </w:rPr>
        <w:t xml:space="preserve"> devra également intégrer le processus de mise à jour de la stratégie </w:t>
      </w:r>
      <w:proofErr w:type="gramStart"/>
      <w:r w:rsidR="001B227E">
        <w:rPr>
          <w:rFonts w:ascii="Arial Narrow" w:hAnsi="Arial Narrow"/>
          <w:sz w:val="24"/>
          <w:szCs w:val="24"/>
        </w:rPr>
        <w:t>proposée</w:t>
      </w:r>
      <w:r w:rsidRPr="000B2DAB">
        <w:rPr>
          <w:rFonts w:ascii="Arial Narrow" w:hAnsi="Arial Narrow"/>
          <w:sz w:val="24"/>
          <w:szCs w:val="24"/>
        </w:rPr>
        <w:t>;</w:t>
      </w:r>
      <w:proofErr w:type="gramEnd"/>
      <w:r w:rsidRPr="000B2DAB">
        <w:rPr>
          <w:rFonts w:ascii="Arial Narrow" w:hAnsi="Arial Narrow"/>
          <w:sz w:val="24"/>
          <w:szCs w:val="24"/>
        </w:rPr>
        <w:t xml:space="preserve"> </w:t>
      </w:r>
    </w:p>
    <w:p w14:paraId="412B20D7" w14:textId="77777777" w:rsidR="00DA7CF7" w:rsidRDefault="00D4100C" w:rsidP="00DA7CF7">
      <w:pPr>
        <w:pStyle w:val="Paragraphedeliste"/>
        <w:numPr>
          <w:ilvl w:val="3"/>
          <w:numId w:val="4"/>
        </w:numPr>
        <w:autoSpaceDE w:val="0"/>
        <w:autoSpaceDN w:val="0"/>
        <w:adjustRightInd w:val="0"/>
        <w:spacing w:before="120" w:after="0"/>
        <w:ind w:left="851" w:hanging="357"/>
        <w:contextualSpacing w:val="0"/>
        <w:jc w:val="both"/>
        <w:rPr>
          <w:rFonts w:ascii="Arial Narrow" w:hAnsi="Arial Narrow"/>
          <w:sz w:val="24"/>
          <w:szCs w:val="24"/>
        </w:rPr>
      </w:pPr>
      <w:proofErr w:type="gramStart"/>
      <w:r w:rsidRPr="005958E3">
        <w:rPr>
          <w:rFonts w:ascii="Arial Narrow" w:hAnsi="Arial Narrow"/>
          <w:sz w:val="24"/>
          <w:szCs w:val="24"/>
        </w:rPr>
        <w:t>un</w:t>
      </w:r>
      <w:proofErr w:type="gramEnd"/>
      <w:r w:rsidRPr="005958E3">
        <w:rPr>
          <w:rFonts w:ascii="Arial Narrow" w:hAnsi="Arial Narrow"/>
          <w:sz w:val="24"/>
          <w:szCs w:val="24"/>
        </w:rPr>
        <w:t xml:space="preserve"> modèle de contrat de performance </w:t>
      </w:r>
      <w:r w:rsidR="00DA7CF7" w:rsidRPr="005958E3">
        <w:rPr>
          <w:rFonts w:ascii="Arial Narrow" w:hAnsi="Arial Narrow"/>
          <w:sz w:val="24"/>
          <w:szCs w:val="24"/>
        </w:rPr>
        <w:t>pour chaque secteur (formation, recherche, santé,</w:t>
      </w:r>
      <w:r w:rsidR="00DA7CF7" w:rsidRPr="00A26E6C">
        <w:rPr>
          <w:rFonts w:ascii="Arial Narrow" w:hAnsi="Arial Narrow"/>
          <w:sz w:val="24"/>
          <w:szCs w:val="24"/>
        </w:rPr>
        <w:t xml:space="preserve"> agriculture, etc.)</w:t>
      </w:r>
      <w:r>
        <w:rPr>
          <w:rFonts w:ascii="Arial Narrow" w:hAnsi="Arial Narrow"/>
          <w:sz w:val="24"/>
          <w:szCs w:val="24"/>
        </w:rPr>
        <w:t>;</w:t>
      </w:r>
    </w:p>
    <w:p w14:paraId="2E979EB0" w14:textId="77777777" w:rsidR="00D035B3" w:rsidRPr="00DA7CF7" w:rsidRDefault="00D035B3" w:rsidP="00DA7CF7">
      <w:pPr>
        <w:pStyle w:val="Paragraphedeliste"/>
        <w:autoSpaceDE w:val="0"/>
        <w:autoSpaceDN w:val="0"/>
        <w:adjustRightInd w:val="0"/>
        <w:spacing w:after="0"/>
        <w:ind w:left="851"/>
        <w:contextualSpacing w:val="0"/>
        <w:jc w:val="both"/>
        <w:rPr>
          <w:rFonts w:ascii="Arial Narrow" w:hAnsi="Arial Narrow"/>
          <w:sz w:val="24"/>
          <w:szCs w:val="24"/>
        </w:rPr>
      </w:pPr>
      <w:r w:rsidRPr="00DA7CF7">
        <w:rPr>
          <w:rFonts w:ascii="Arial Narrow" w:hAnsi="Arial Narrow"/>
          <w:sz w:val="24"/>
          <w:szCs w:val="24"/>
        </w:rPr>
        <w:t xml:space="preserve">Ces modèles de contrats performance devront </w:t>
      </w:r>
      <w:r w:rsidR="002B6125">
        <w:rPr>
          <w:rFonts w:ascii="Arial Narrow" w:hAnsi="Arial Narrow"/>
          <w:sz w:val="24"/>
          <w:szCs w:val="24"/>
        </w:rPr>
        <w:t>tenir compte du</w:t>
      </w:r>
      <w:r w:rsidRPr="00DA7CF7">
        <w:rPr>
          <w:rFonts w:ascii="Arial Narrow" w:hAnsi="Arial Narrow"/>
          <w:sz w:val="24"/>
          <w:szCs w:val="24"/>
        </w:rPr>
        <w:t xml:space="preserve"> contexte général du secteur parapublic en Mauritanie, </w:t>
      </w:r>
      <w:r w:rsidR="002B6125">
        <w:rPr>
          <w:rFonts w:ascii="Arial Narrow" w:hAnsi="Arial Narrow"/>
          <w:sz w:val="24"/>
          <w:szCs w:val="24"/>
        </w:rPr>
        <w:t>d</w:t>
      </w:r>
      <w:r w:rsidRPr="00DA7CF7">
        <w:rPr>
          <w:rFonts w:ascii="Arial Narrow" w:hAnsi="Arial Narrow"/>
          <w:sz w:val="24"/>
          <w:szCs w:val="24"/>
        </w:rPr>
        <w:t xml:space="preserve">es difficultés et risques liés à la mise en pratique d'un contrat </w:t>
      </w:r>
      <w:r w:rsidR="002B6125">
        <w:rPr>
          <w:rFonts w:ascii="Arial Narrow" w:hAnsi="Arial Narrow"/>
          <w:sz w:val="24"/>
          <w:szCs w:val="24"/>
        </w:rPr>
        <w:t>d’objectifs</w:t>
      </w:r>
      <w:r w:rsidRPr="00DA7CF7">
        <w:rPr>
          <w:rFonts w:ascii="Arial Narrow" w:hAnsi="Arial Narrow"/>
          <w:sz w:val="24"/>
          <w:szCs w:val="24"/>
        </w:rPr>
        <w:t>, la nature des données à produire, les engagements de chacune des parties prenantes, les critères de performance, la méthodologie et le calendrier de mise en exécution, le mécanisme de suivi-évaluation</w:t>
      </w:r>
      <w:r w:rsidR="00525735" w:rsidRPr="00DA7CF7">
        <w:rPr>
          <w:rFonts w:ascii="Arial Narrow" w:hAnsi="Arial Narrow"/>
          <w:sz w:val="24"/>
          <w:szCs w:val="24"/>
        </w:rPr>
        <w:t> ;</w:t>
      </w:r>
    </w:p>
    <w:p w14:paraId="09AFA3D4" w14:textId="77777777" w:rsidR="002A4BFF" w:rsidRPr="00DA7CF7" w:rsidRDefault="00DA7CF7" w:rsidP="00313FB3">
      <w:pPr>
        <w:pStyle w:val="Paragraphedeliste"/>
        <w:numPr>
          <w:ilvl w:val="3"/>
          <w:numId w:val="4"/>
        </w:numPr>
        <w:autoSpaceDE w:val="0"/>
        <w:autoSpaceDN w:val="0"/>
        <w:adjustRightInd w:val="0"/>
        <w:spacing w:before="120" w:after="0"/>
        <w:ind w:left="851" w:hanging="357"/>
        <w:contextualSpacing w:val="0"/>
        <w:jc w:val="both"/>
        <w:rPr>
          <w:rFonts w:ascii="Arial Narrow" w:hAnsi="Arial Narrow"/>
          <w:sz w:val="24"/>
          <w:szCs w:val="24"/>
        </w:rPr>
      </w:pPr>
      <w:proofErr w:type="gramStart"/>
      <w:r w:rsidRPr="00DA7CF7">
        <w:rPr>
          <w:rFonts w:ascii="Arial Narrow" w:hAnsi="Arial Narrow"/>
          <w:sz w:val="24"/>
          <w:szCs w:val="24"/>
        </w:rPr>
        <w:t>une</w:t>
      </w:r>
      <w:proofErr w:type="gramEnd"/>
      <w:r w:rsidRPr="00DA7CF7">
        <w:rPr>
          <w:rFonts w:ascii="Arial Narrow" w:hAnsi="Arial Narrow"/>
          <w:sz w:val="24"/>
          <w:szCs w:val="24"/>
        </w:rPr>
        <w:t xml:space="preserve"> s</w:t>
      </w:r>
      <w:r w:rsidR="00930822" w:rsidRPr="00DA7CF7">
        <w:rPr>
          <w:rFonts w:ascii="Arial Narrow" w:hAnsi="Arial Narrow"/>
          <w:sz w:val="24"/>
          <w:szCs w:val="24"/>
        </w:rPr>
        <w:t xml:space="preserve">tratégie détaillée </w:t>
      </w:r>
      <w:r w:rsidR="002A4BFF" w:rsidRPr="00DA7CF7">
        <w:rPr>
          <w:rFonts w:ascii="Arial Narrow" w:hAnsi="Arial Narrow"/>
          <w:sz w:val="24"/>
          <w:szCs w:val="24"/>
        </w:rPr>
        <w:t xml:space="preserve">à moyen terme pour le </w:t>
      </w:r>
      <w:r w:rsidR="00D035B3" w:rsidRPr="00DA7CF7">
        <w:rPr>
          <w:rFonts w:ascii="Arial Narrow" w:hAnsi="Arial Narrow"/>
          <w:sz w:val="24"/>
          <w:szCs w:val="24"/>
        </w:rPr>
        <w:t>renforcement des capacités du</w:t>
      </w:r>
      <w:r w:rsidR="002A4BFF" w:rsidRPr="00DA7CF7">
        <w:rPr>
          <w:rFonts w:ascii="Arial Narrow" w:hAnsi="Arial Narrow"/>
          <w:sz w:val="24"/>
          <w:szCs w:val="24"/>
        </w:rPr>
        <w:t xml:space="preserve"> secteur</w:t>
      </w:r>
      <w:r w:rsidR="0018501C">
        <w:rPr>
          <w:rFonts w:ascii="Arial Narrow" w:hAnsi="Arial Narrow"/>
          <w:sz w:val="24"/>
          <w:szCs w:val="24"/>
        </w:rPr>
        <w:t xml:space="preserve"> parapublic</w:t>
      </w:r>
      <w:r w:rsidR="002A4BFF" w:rsidRPr="00DA7CF7">
        <w:rPr>
          <w:rFonts w:ascii="Arial Narrow" w:hAnsi="Arial Narrow"/>
          <w:sz w:val="24"/>
          <w:szCs w:val="24"/>
        </w:rPr>
        <w:t>.</w:t>
      </w:r>
      <w:r w:rsidR="00E42994">
        <w:rPr>
          <w:rFonts w:ascii="Arial Narrow" w:hAnsi="Arial Narrow"/>
          <w:sz w:val="24"/>
          <w:szCs w:val="24"/>
        </w:rPr>
        <w:t xml:space="preserve"> </w:t>
      </w:r>
      <w:r w:rsidR="002A4BFF" w:rsidRPr="00DA7CF7">
        <w:rPr>
          <w:rFonts w:ascii="Arial Narrow" w:hAnsi="Arial Narrow"/>
          <w:sz w:val="24"/>
          <w:szCs w:val="24"/>
        </w:rPr>
        <w:t>Cette stratégie devra présenter les différentes mesures à prendre avec leurs coûts estimatifs, un échéancier précis et un dispositif de su</w:t>
      </w:r>
      <w:r w:rsidR="00D035B3" w:rsidRPr="00DA7CF7">
        <w:rPr>
          <w:rFonts w:ascii="Arial Narrow" w:hAnsi="Arial Narrow"/>
          <w:sz w:val="24"/>
          <w:szCs w:val="24"/>
        </w:rPr>
        <w:t xml:space="preserve">ivi-évaluation ; </w:t>
      </w:r>
    </w:p>
    <w:p w14:paraId="322C9FFB" w14:textId="77777777" w:rsidR="002A4BFF" w:rsidRPr="00DA7CF7" w:rsidRDefault="00DA7CF7" w:rsidP="00313FB3">
      <w:pPr>
        <w:pStyle w:val="Paragraphedeliste"/>
        <w:numPr>
          <w:ilvl w:val="3"/>
          <w:numId w:val="4"/>
        </w:numPr>
        <w:autoSpaceDE w:val="0"/>
        <w:autoSpaceDN w:val="0"/>
        <w:adjustRightInd w:val="0"/>
        <w:spacing w:before="120" w:after="0"/>
        <w:ind w:left="851" w:hanging="357"/>
        <w:contextualSpacing w:val="0"/>
        <w:jc w:val="both"/>
        <w:rPr>
          <w:rFonts w:ascii="Arial Narrow" w:hAnsi="Arial Narrow"/>
          <w:sz w:val="24"/>
          <w:szCs w:val="24"/>
        </w:rPr>
      </w:pPr>
      <w:r w:rsidRPr="00DA7CF7">
        <w:rPr>
          <w:rFonts w:ascii="Arial Narrow" w:hAnsi="Arial Narrow"/>
          <w:sz w:val="24"/>
          <w:szCs w:val="24"/>
        </w:rPr>
        <w:t>Un r</w:t>
      </w:r>
      <w:r w:rsidR="00F54989" w:rsidRPr="00DA7CF7">
        <w:rPr>
          <w:rFonts w:ascii="Arial Narrow" w:hAnsi="Arial Narrow"/>
          <w:sz w:val="24"/>
          <w:szCs w:val="24"/>
        </w:rPr>
        <w:t xml:space="preserve">apport provisoire et </w:t>
      </w:r>
      <w:r w:rsidRPr="00DA7CF7">
        <w:rPr>
          <w:rFonts w:ascii="Arial Narrow" w:hAnsi="Arial Narrow"/>
          <w:sz w:val="24"/>
          <w:szCs w:val="24"/>
        </w:rPr>
        <w:t xml:space="preserve">une </w:t>
      </w:r>
      <w:r w:rsidR="00F54989" w:rsidRPr="00DA7CF7">
        <w:rPr>
          <w:rFonts w:ascii="Arial Narrow" w:hAnsi="Arial Narrow"/>
          <w:sz w:val="24"/>
          <w:szCs w:val="24"/>
        </w:rPr>
        <w:t>note de présentation des constats et recommandations pour l</w:t>
      </w:r>
      <w:r w:rsidR="000559F0">
        <w:rPr>
          <w:rFonts w:ascii="Arial Narrow" w:hAnsi="Arial Narrow"/>
          <w:sz w:val="24"/>
          <w:szCs w:val="24"/>
        </w:rPr>
        <w:t>’adoption</w:t>
      </w:r>
      <w:r w:rsidR="00F54989" w:rsidRPr="00DA7CF7">
        <w:rPr>
          <w:rFonts w:ascii="Arial Narrow" w:hAnsi="Arial Narrow"/>
          <w:sz w:val="24"/>
          <w:szCs w:val="24"/>
        </w:rPr>
        <w:t xml:space="preserve"> de la stratégie : préparer et a</w:t>
      </w:r>
      <w:r w:rsidR="002A4BFF" w:rsidRPr="00DA7CF7">
        <w:rPr>
          <w:rFonts w:ascii="Arial Narrow" w:hAnsi="Arial Narrow"/>
          <w:sz w:val="24"/>
          <w:szCs w:val="24"/>
        </w:rPr>
        <w:t>nimer un atelier de restitution du rapport de la stratégie du secteur</w:t>
      </w:r>
      <w:r>
        <w:rPr>
          <w:rFonts w:ascii="Arial Narrow" w:hAnsi="Arial Narrow"/>
          <w:sz w:val="24"/>
          <w:szCs w:val="24"/>
        </w:rPr>
        <w:t xml:space="preserve"> parapublic</w:t>
      </w:r>
      <w:r w:rsidR="002A4BFF" w:rsidRPr="00DA7CF7">
        <w:rPr>
          <w:rFonts w:ascii="Arial Narrow" w:hAnsi="Arial Narrow"/>
          <w:sz w:val="24"/>
          <w:szCs w:val="24"/>
        </w:rPr>
        <w:t>, et intégrer les recomma</w:t>
      </w:r>
      <w:r w:rsidR="00F54989" w:rsidRPr="00DA7CF7">
        <w:rPr>
          <w:rFonts w:ascii="Arial Narrow" w:hAnsi="Arial Narrow"/>
          <w:sz w:val="24"/>
          <w:szCs w:val="24"/>
        </w:rPr>
        <w:t xml:space="preserve">ndations dans un rapport final ; et </w:t>
      </w:r>
    </w:p>
    <w:p w14:paraId="75024136" w14:textId="77777777" w:rsidR="002A4BFF" w:rsidRPr="000B2DAB" w:rsidRDefault="000073E8" w:rsidP="00313FB3">
      <w:pPr>
        <w:pStyle w:val="Paragraphedeliste"/>
        <w:numPr>
          <w:ilvl w:val="3"/>
          <w:numId w:val="4"/>
        </w:numPr>
        <w:autoSpaceDE w:val="0"/>
        <w:autoSpaceDN w:val="0"/>
        <w:adjustRightInd w:val="0"/>
        <w:spacing w:before="120" w:after="0"/>
        <w:ind w:left="851" w:hanging="357"/>
        <w:contextualSpacing w:val="0"/>
        <w:jc w:val="both"/>
        <w:rPr>
          <w:rFonts w:ascii="Arial Narrow" w:hAnsi="Arial Narrow"/>
          <w:sz w:val="24"/>
          <w:szCs w:val="24"/>
        </w:rPr>
      </w:pPr>
      <w:r>
        <w:rPr>
          <w:rFonts w:ascii="Arial Narrow" w:hAnsi="Arial Narrow"/>
          <w:sz w:val="24"/>
          <w:szCs w:val="24"/>
        </w:rPr>
        <w:t>Un r</w:t>
      </w:r>
      <w:r w:rsidR="00F54989" w:rsidRPr="000B2DAB">
        <w:rPr>
          <w:rFonts w:ascii="Arial Narrow" w:hAnsi="Arial Narrow"/>
          <w:sz w:val="24"/>
          <w:szCs w:val="24"/>
        </w:rPr>
        <w:t>apport final contenant un résumé exécutif de 5 pages</w:t>
      </w:r>
      <w:r w:rsidR="001B227E">
        <w:rPr>
          <w:rFonts w:ascii="Arial Narrow" w:hAnsi="Arial Narrow"/>
          <w:sz w:val="24"/>
          <w:szCs w:val="24"/>
        </w:rPr>
        <w:t xml:space="preserve"> au minimum</w:t>
      </w:r>
      <w:r w:rsidR="00F54989" w:rsidRPr="000B2DAB">
        <w:rPr>
          <w:rFonts w:ascii="Arial Narrow" w:hAnsi="Arial Narrow"/>
          <w:sz w:val="24"/>
          <w:szCs w:val="24"/>
        </w:rPr>
        <w:t xml:space="preserve">. </w:t>
      </w:r>
    </w:p>
    <w:p w14:paraId="728CBD6F" w14:textId="77777777" w:rsidR="002A4BFF" w:rsidRPr="00221567" w:rsidRDefault="002A4BFF" w:rsidP="005003B7">
      <w:pPr>
        <w:rPr>
          <w:rFonts w:ascii="Arial Narrow" w:hAnsi="Arial Narrow"/>
        </w:rPr>
      </w:pPr>
    </w:p>
    <w:p w14:paraId="1C4C3F3E" w14:textId="77777777" w:rsidR="00C853C9" w:rsidRPr="002F23F8" w:rsidRDefault="00C853C9" w:rsidP="00313FB3">
      <w:pPr>
        <w:pStyle w:val="Titre1"/>
        <w:keepLines w:val="0"/>
        <w:numPr>
          <w:ilvl w:val="0"/>
          <w:numId w:val="3"/>
        </w:numPr>
        <w:tabs>
          <w:tab w:val="clear" w:pos="1080"/>
          <w:tab w:val="num" w:pos="432"/>
        </w:tabs>
        <w:spacing w:before="0"/>
        <w:ind w:left="432" w:hanging="432"/>
        <w:jc w:val="both"/>
        <w:rPr>
          <w:rFonts w:ascii="Arial Narrow" w:hAnsi="Arial Narrow" w:cs="Times New Roman"/>
          <w:b/>
          <w:color w:val="auto"/>
          <w:kern w:val="32"/>
          <w:sz w:val="24"/>
          <w:szCs w:val="24"/>
        </w:rPr>
      </w:pPr>
      <w:r w:rsidRPr="002F23F8">
        <w:rPr>
          <w:rFonts w:ascii="Arial Narrow" w:hAnsi="Arial Narrow" w:cs="Times New Roman"/>
          <w:b/>
          <w:color w:val="auto"/>
          <w:kern w:val="32"/>
          <w:sz w:val="24"/>
          <w:szCs w:val="24"/>
        </w:rPr>
        <w:t>Profil du consultant</w:t>
      </w:r>
    </w:p>
    <w:p w14:paraId="3422E100" w14:textId="77777777" w:rsidR="006D6FB5" w:rsidRPr="00221567" w:rsidRDefault="006D6FB5" w:rsidP="000559F0">
      <w:pPr>
        <w:widowControl w:val="0"/>
        <w:tabs>
          <w:tab w:val="left" w:pos="220"/>
          <w:tab w:val="left" w:pos="720"/>
        </w:tabs>
        <w:autoSpaceDE w:val="0"/>
        <w:autoSpaceDN w:val="0"/>
        <w:adjustRightInd w:val="0"/>
        <w:spacing w:before="120"/>
        <w:jc w:val="both"/>
        <w:rPr>
          <w:rFonts w:ascii="Arial Narrow" w:eastAsiaTheme="minorEastAsia" w:hAnsi="Arial Narrow"/>
        </w:rPr>
      </w:pPr>
      <w:r w:rsidRPr="00221567">
        <w:rPr>
          <w:rFonts w:ascii="Arial Narrow" w:eastAsiaTheme="minorEastAsia" w:hAnsi="Arial Narrow"/>
        </w:rPr>
        <w:t xml:space="preserve">Le bureau </w:t>
      </w:r>
      <w:r w:rsidR="005F3788" w:rsidRPr="00221567">
        <w:rPr>
          <w:rFonts w:ascii="Arial Narrow" w:eastAsiaTheme="minorEastAsia" w:hAnsi="Arial Narrow"/>
        </w:rPr>
        <w:t>d'étude devra justifier d'</w:t>
      </w:r>
      <w:r w:rsidR="00FF2A0A" w:rsidRPr="00221567">
        <w:rPr>
          <w:rFonts w:ascii="Arial Narrow" w:eastAsiaTheme="minorEastAsia" w:hAnsi="Arial Narrow"/>
        </w:rPr>
        <w:t xml:space="preserve">une expérience générale d'au </w:t>
      </w:r>
      <w:r w:rsidR="00C05DE2" w:rsidRPr="00221567">
        <w:rPr>
          <w:rFonts w:ascii="Arial Narrow" w:eastAsiaTheme="minorEastAsia" w:hAnsi="Arial Narrow"/>
        </w:rPr>
        <w:t xml:space="preserve">moins </w:t>
      </w:r>
      <w:r w:rsidR="00FF2A0A" w:rsidRPr="00221567">
        <w:rPr>
          <w:rFonts w:ascii="Arial Narrow" w:eastAsiaTheme="minorEastAsia" w:hAnsi="Arial Narrow"/>
        </w:rPr>
        <w:t xml:space="preserve">15 ans dans </w:t>
      </w:r>
      <w:r w:rsidR="005F3788" w:rsidRPr="00221567">
        <w:rPr>
          <w:rFonts w:ascii="Arial Narrow" w:eastAsiaTheme="minorEastAsia" w:hAnsi="Arial Narrow"/>
        </w:rPr>
        <w:t>l'accompagnement des réformes du secteur parapublic</w:t>
      </w:r>
      <w:r w:rsidRPr="00221567">
        <w:rPr>
          <w:rFonts w:ascii="Arial Narrow" w:eastAsiaTheme="minorEastAsia" w:hAnsi="Arial Narrow"/>
        </w:rPr>
        <w:t xml:space="preserve">. </w:t>
      </w:r>
      <w:r w:rsidR="00C05DE2" w:rsidRPr="00221567">
        <w:rPr>
          <w:rFonts w:ascii="Arial Narrow" w:eastAsiaTheme="minorEastAsia" w:hAnsi="Arial Narrow"/>
        </w:rPr>
        <w:t>Il devra disposer d'</w:t>
      </w:r>
      <w:r w:rsidR="005F3788" w:rsidRPr="00221567">
        <w:rPr>
          <w:rFonts w:ascii="Arial Narrow" w:eastAsiaTheme="minorEastAsia" w:hAnsi="Arial Narrow"/>
        </w:rPr>
        <w:t xml:space="preserve">une grande </w:t>
      </w:r>
      <w:r w:rsidR="00C05DE2" w:rsidRPr="00221567">
        <w:rPr>
          <w:rFonts w:ascii="Arial Narrow" w:eastAsiaTheme="minorEastAsia" w:hAnsi="Arial Narrow"/>
        </w:rPr>
        <w:t>expérience spécifique dans</w:t>
      </w:r>
      <w:r w:rsidR="00E42994">
        <w:rPr>
          <w:rFonts w:ascii="Arial Narrow" w:eastAsiaTheme="minorEastAsia" w:hAnsi="Arial Narrow"/>
        </w:rPr>
        <w:t xml:space="preserve"> </w:t>
      </w:r>
      <w:r w:rsidR="008A0F87">
        <w:rPr>
          <w:rFonts w:ascii="Arial Narrow" w:eastAsiaTheme="minorEastAsia" w:hAnsi="Arial Narrow"/>
        </w:rPr>
        <w:t xml:space="preserve">le suivi des contrats </w:t>
      </w:r>
      <w:r w:rsidR="005958E3">
        <w:rPr>
          <w:rFonts w:ascii="Arial Narrow" w:eastAsiaTheme="minorEastAsia" w:hAnsi="Arial Narrow"/>
        </w:rPr>
        <w:t xml:space="preserve">de performance </w:t>
      </w:r>
      <w:r w:rsidR="008A0F87">
        <w:rPr>
          <w:rFonts w:ascii="Arial Narrow" w:eastAsiaTheme="minorEastAsia" w:hAnsi="Arial Narrow"/>
        </w:rPr>
        <w:t xml:space="preserve">et dans </w:t>
      </w:r>
      <w:r w:rsidR="005F3788" w:rsidRPr="00221567">
        <w:rPr>
          <w:rFonts w:ascii="Arial Narrow" w:eastAsiaTheme="minorEastAsia" w:hAnsi="Arial Narrow"/>
        </w:rPr>
        <w:t xml:space="preserve">la conception et </w:t>
      </w:r>
      <w:r w:rsidR="008A0F87">
        <w:rPr>
          <w:rFonts w:ascii="Arial Narrow" w:eastAsiaTheme="minorEastAsia" w:hAnsi="Arial Narrow"/>
        </w:rPr>
        <w:t xml:space="preserve">la </w:t>
      </w:r>
      <w:r w:rsidR="005F3788" w:rsidRPr="00221567">
        <w:rPr>
          <w:rFonts w:ascii="Arial Narrow" w:eastAsiaTheme="minorEastAsia" w:hAnsi="Arial Narrow"/>
        </w:rPr>
        <w:t>mise en application des stratégies de développement du secteur parapublic</w:t>
      </w:r>
      <w:r w:rsidR="00C05DE2" w:rsidRPr="00221567">
        <w:rPr>
          <w:rFonts w:ascii="Arial Narrow" w:eastAsiaTheme="minorEastAsia" w:hAnsi="Arial Narrow"/>
        </w:rPr>
        <w:t xml:space="preserve">. </w:t>
      </w:r>
    </w:p>
    <w:p w14:paraId="391E8EAC" w14:textId="77777777" w:rsidR="000559F0" w:rsidRDefault="00E24E57" w:rsidP="000559F0">
      <w:pPr>
        <w:widowControl w:val="0"/>
        <w:tabs>
          <w:tab w:val="left" w:pos="220"/>
          <w:tab w:val="left" w:pos="720"/>
        </w:tabs>
        <w:autoSpaceDE w:val="0"/>
        <w:autoSpaceDN w:val="0"/>
        <w:adjustRightInd w:val="0"/>
        <w:spacing w:before="120"/>
        <w:rPr>
          <w:rFonts w:ascii="Arial Narrow" w:eastAsiaTheme="minorEastAsia" w:hAnsi="Arial Narrow"/>
        </w:rPr>
      </w:pPr>
      <w:r w:rsidRPr="00221567">
        <w:rPr>
          <w:rFonts w:ascii="Arial Narrow" w:eastAsiaTheme="minorEastAsia" w:hAnsi="Arial Narrow"/>
        </w:rPr>
        <w:t xml:space="preserve">Le bureau d'études devra mobiliser une équipe composée d'experts spécialistes dans les domaines de la mission. </w:t>
      </w:r>
    </w:p>
    <w:p w14:paraId="645435DF" w14:textId="77777777" w:rsidR="00E24E57" w:rsidRPr="00221567" w:rsidRDefault="00E24E57" w:rsidP="000559F0">
      <w:pPr>
        <w:widowControl w:val="0"/>
        <w:tabs>
          <w:tab w:val="left" w:pos="220"/>
          <w:tab w:val="left" w:pos="720"/>
        </w:tabs>
        <w:autoSpaceDE w:val="0"/>
        <w:autoSpaceDN w:val="0"/>
        <w:adjustRightInd w:val="0"/>
        <w:spacing w:before="120"/>
        <w:rPr>
          <w:rFonts w:ascii="Arial Narrow" w:eastAsiaTheme="minorEastAsia" w:hAnsi="Arial Narrow"/>
        </w:rPr>
      </w:pPr>
      <w:r w:rsidRPr="00221567">
        <w:rPr>
          <w:rFonts w:ascii="Arial Narrow" w:eastAsiaTheme="minorEastAsia" w:hAnsi="Arial Narrow"/>
        </w:rPr>
        <w:t xml:space="preserve">Il doit mobiliser au minimum </w:t>
      </w:r>
      <w:r w:rsidR="000F396D">
        <w:rPr>
          <w:rFonts w:ascii="Arial Narrow" w:eastAsiaTheme="minorEastAsia" w:hAnsi="Arial Narrow"/>
        </w:rPr>
        <w:t xml:space="preserve">les </w:t>
      </w:r>
      <w:r w:rsidRPr="000F396D">
        <w:rPr>
          <w:rFonts w:ascii="Arial Narrow" w:eastAsiaTheme="minorEastAsia" w:hAnsi="Arial Narrow"/>
        </w:rPr>
        <w:t>profils</w:t>
      </w:r>
      <w:r w:rsidRPr="00221567">
        <w:rPr>
          <w:rFonts w:ascii="Arial Narrow" w:eastAsiaTheme="minorEastAsia" w:hAnsi="Arial Narrow"/>
        </w:rPr>
        <w:t xml:space="preserve"> suivants : </w:t>
      </w:r>
    </w:p>
    <w:p w14:paraId="0DA3A09B" w14:textId="77777777" w:rsidR="00E24E57" w:rsidRPr="00221567" w:rsidRDefault="002334B5" w:rsidP="000559F0">
      <w:pPr>
        <w:pStyle w:val="Paragraphedeliste"/>
        <w:autoSpaceDE w:val="0"/>
        <w:autoSpaceDN w:val="0"/>
        <w:adjustRightInd w:val="0"/>
        <w:spacing w:before="120" w:after="0" w:line="240" w:lineRule="auto"/>
        <w:ind w:left="357"/>
        <w:contextualSpacing w:val="0"/>
        <w:jc w:val="both"/>
        <w:rPr>
          <w:rFonts w:ascii="Arial Narrow" w:hAnsi="Arial Narrow"/>
          <w:sz w:val="24"/>
          <w:szCs w:val="24"/>
          <w:u w:val="single"/>
        </w:rPr>
      </w:pPr>
      <w:r w:rsidRPr="00221567">
        <w:rPr>
          <w:rFonts w:ascii="Arial Narrow" w:hAnsi="Arial Narrow"/>
          <w:sz w:val="24"/>
          <w:szCs w:val="24"/>
          <w:u w:val="single"/>
        </w:rPr>
        <w:lastRenderedPageBreak/>
        <w:t>Expert-comptable</w:t>
      </w:r>
      <w:r w:rsidR="00E24E57" w:rsidRPr="00221567">
        <w:rPr>
          <w:rFonts w:ascii="Arial Narrow" w:hAnsi="Arial Narrow"/>
          <w:sz w:val="24"/>
          <w:szCs w:val="24"/>
          <w:u w:val="single"/>
        </w:rPr>
        <w:t>, spécialiste des finances publique</w:t>
      </w:r>
      <w:r w:rsidR="00CB2B8D">
        <w:rPr>
          <w:rFonts w:ascii="Arial Narrow" w:hAnsi="Arial Narrow"/>
          <w:sz w:val="24"/>
          <w:szCs w:val="24"/>
          <w:u w:val="single"/>
        </w:rPr>
        <w:t>s</w:t>
      </w:r>
      <w:r w:rsidR="00C05DE2" w:rsidRPr="00221567">
        <w:rPr>
          <w:rFonts w:ascii="Arial Narrow" w:hAnsi="Arial Narrow"/>
          <w:sz w:val="24"/>
          <w:szCs w:val="24"/>
          <w:u w:val="single"/>
        </w:rPr>
        <w:t xml:space="preserve">, chef de mission </w:t>
      </w:r>
    </w:p>
    <w:p w14:paraId="5954FFB2" w14:textId="6B2A14D7" w:rsidR="00E24E57" w:rsidRPr="00221567" w:rsidRDefault="00E24E57"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 xml:space="preserve">Formation académique de niveau supérieur (minimum Bac + </w:t>
      </w:r>
      <w:r w:rsidR="00861271">
        <w:rPr>
          <w:rFonts w:ascii="Arial Narrow" w:hAnsi="Arial Narrow"/>
        </w:rPr>
        <w:t>8</w:t>
      </w:r>
      <w:r w:rsidRPr="00221567">
        <w:rPr>
          <w:rFonts w:ascii="Arial Narrow" w:hAnsi="Arial Narrow"/>
        </w:rPr>
        <w:t>) ;</w:t>
      </w:r>
    </w:p>
    <w:p w14:paraId="2CE24202" w14:textId="7FD10669" w:rsidR="00E24E57" w:rsidRPr="00221567" w:rsidRDefault="00E24E57"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 xml:space="preserve">Expérience générale au moins </w:t>
      </w:r>
      <w:r w:rsidR="00E07C79">
        <w:rPr>
          <w:rFonts w:ascii="Arial Narrow" w:hAnsi="Arial Narrow"/>
        </w:rPr>
        <w:t>dix (</w:t>
      </w:r>
      <w:r w:rsidRPr="00221567">
        <w:rPr>
          <w:rFonts w:ascii="Arial Narrow" w:hAnsi="Arial Narrow"/>
        </w:rPr>
        <w:t>1</w:t>
      </w:r>
      <w:r w:rsidR="00E07C79">
        <w:rPr>
          <w:rFonts w:ascii="Arial Narrow" w:hAnsi="Arial Narrow"/>
        </w:rPr>
        <w:t>0)</w:t>
      </w:r>
      <w:r w:rsidRPr="00221567">
        <w:rPr>
          <w:rFonts w:ascii="Arial Narrow" w:hAnsi="Arial Narrow"/>
        </w:rPr>
        <w:t xml:space="preserve"> ans, ayant une bonne connaissance </w:t>
      </w:r>
      <w:r w:rsidR="00C05DE2" w:rsidRPr="00221567">
        <w:rPr>
          <w:rFonts w:ascii="Arial Narrow" w:hAnsi="Arial Narrow"/>
        </w:rPr>
        <w:t xml:space="preserve">des </w:t>
      </w:r>
      <w:r w:rsidR="00EC413A" w:rsidRPr="00221567">
        <w:rPr>
          <w:rFonts w:ascii="Arial Narrow" w:hAnsi="Arial Narrow"/>
        </w:rPr>
        <w:t>mécanismes de développement du secteur parapublic</w:t>
      </w:r>
      <w:r w:rsidRPr="00221567">
        <w:rPr>
          <w:rFonts w:ascii="Arial Narrow" w:hAnsi="Arial Narrow"/>
        </w:rPr>
        <w:t xml:space="preserve"> ;</w:t>
      </w:r>
    </w:p>
    <w:p w14:paraId="7F0B013E" w14:textId="77777777" w:rsidR="00E24E57" w:rsidRPr="00221567" w:rsidRDefault="00E24E57"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Excellentes capacités relationnelles et de communication (animation de réunions</w:t>
      </w:r>
      <w:r w:rsidR="002334B5" w:rsidRPr="00221567">
        <w:rPr>
          <w:rFonts w:ascii="Arial Narrow" w:hAnsi="Arial Narrow"/>
        </w:rPr>
        <w:t>) ;</w:t>
      </w:r>
    </w:p>
    <w:p w14:paraId="643BA267" w14:textId="77777777" w:rsidR="00E24E57" w:rsidRPr="00221567" w:rsidRDefault="00E24E57"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Bonnes capacités rédactionnelles ;</w:t>
      </w:r>
    </w:p>
    <w:p w14:paraId="5ED2456C" w14:textId="187A551B" w:rsidR="00E24E57" w:rsidRDefault="00E24E57"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Excellente maîtrise de la langue française, la connaissance de l’arabe est un atout</w:t>
      </w:r>
      <w:r w:rsidR="00C36E01">
        <w:rPr>
          <w:rFonts w:ascii="Arial Narrow" w:hAnsi="Arial Narrow"/>
        </w:rPr>
        <w:t> ;</w:t>
      </w:r>
    </w:p>
    <w:p w14:paraId="04BC7883" w14:textId="7BFE10A9" w:rsidR="004C1548" w:rsidRPr="00221567" w:rsidRDefault="004C1548" w:rsidP="00313FB3">
      <w:pPr>
        <w:numPr>
          <w:ilvl w:val="0"/>
          <w:numId w:val="5"/>
        </w:numPr>
        <w:autoSpaceDE w:val="0"/>
        <w:autoSpaceDN w:val="0"/>
        <w:adjustRightInd w:val="0"/>
        <w:spacing w:before="120"/>
        <w:ind w:hanging="153"/>
        <w:jc w:val="both"/>
        <w:rPr>
          <w:rFonts w:ascii="Arial Narrow" w:hAnsi="Arial Narrow"/>
        </w:rPr>
      </w:pPr>
      <w:r>
        <w:rPr>
          <w:rFonts w:ascii="Arial Narrow" w:hAnsi="Arial Narrow"/>
        </w:rPr>
        <w:t xml:space="preserve">Ayant une </w:t>
      </w:r>
      <w:r w:rsidR="00E07C79">
        <w:rPr>
          <w:rFonts w:ascii="Arial Narrow" w:hAnsi="Arial Narrow"/>
        </w:rPr>
        <w:t>expérience</w:t>
      </w:r>
      <w:r>
        <w:rPr>
          <w:rFonts w:ascii="Arial Narrow" w:hAnsi="Arial Narrow"/>
        </w:rPr>
        <w:t xml:space="preserve"> avérée dans la gestion des grandes entreprises publiques (S</w:t>
      </w:r>
      <w:r w:rsidR="00C36E01">
        <w:rPr>
          <w:rFonts w:ascii="Arial Narrow" w:hAnsi="Arial Narrow"/>
        </w:rPr>
        <w:t>ociété à capitaux publics &amp;</w:t>
      </w:r>
      <w:r>
        <w:rPr>
          <w:rFonts w:ascii="Arial Narrow" w:hAnsi="Arial Narrow"/>
        </w:rPr>
        <w:t xml:space="preserve"> grands EPIC)</w:t>
      </w:r>
      <w:r w:rsidR="00C36E01">
        <w:rPr>
          <w:rFonts w:ascii="Arial Narrow" w:hAnsi="Arial Narrow"/>
        </w:rPr>
        <w:t>.</w:t>
      </w:r>
    </w:p>
    <w:p w14:paraId="43BE31AD" w14:textId="77777777" w:rsidR="00E24E57" w:rsidRPr="00221567" w:rsidRDefault="00E24E57" w:rsidP="00C853C9">
      <w:pPr>
        <w:widowControl w:val="0"/>
        <w:tabs>
          <w:tab w:val="left" w:pos="220"/>
          <w:tab w:val="left" w:pos="720"/>
        </w:tabs>
        <w:autoSpaceDE w:val="0"/>
        <w:autoSpaceDN w:val="0"/>
        <w:adjustRightInd w:val="0"/>
        <w:rPr>
          <w:rFonts w:ascii="Arial Narrow" w:eastAsiaTheme="minorEastAsia" w:hAnsi="Arial Narrow"/>
        </w:rPr>
      </w:pPr>
    </w:p>
    <w:p w14:paraId="28CBDF63" w14:textId="0CD4EAFA" w:rsidR="00E07C79" w:rsidRDefault="00861271">
      <w:pPr>
        <w:pStyle w:val="Paragraphedeliste"/>
        <w:autoSpaceDE w:val="0"/>
        <w:autoSpaceDN w:val="0"/>
        <w:adjustRightInd w:val="0"/>
        <w:spacing w:after="0" w:line="240" w:lineRule="auto"/>
        <w:ind w:left="360"/>
        <w:jc w:val="both"/>
        <w:rPr>
          <w:rFonts w:ascii="Arial Narrow" w:eastAsia="Times New Roman" w:hAnsi="Arial Narrow"/>
          <w:sz w:val="24"/>
          <w:szCs w:val="24"/>
          <w:lang w:eastAsia="fr-FR"/>
        </w:rPr>
      </w:pPr>
      <w:r w:rsidRPr="00E07C79">
        <w:rPr>
          <w:rFonts w:ascii="Arial Narrow" w:hAnsi="Arial Narrow"/>
          <w:sz w:val="24"/>
          <w:szCs w:val="24"/>
          <w:u w:val="single"/>
        </w:rPr>
        <w:t>Spécialiste en finances publiques</w:t>
      </w:r>
      <w:r w:rsidR="00E07C79">
        <w:rPr>
          <w:rFonts w:ascii="Arial Narrow" w:eastAsia="Times New Roman" w:hAnsi="Arial Narrow"/>
          <w:sz w:val="24"/>
          <w:szCs w:val="24"/>
          <w:lang w:eastAsia="fr-FR"/>
        </w:rPr>
        <w:t> </w:t>
      </w:r>
    </w:p>
    <w:p w14:paraId="0259523A" w14:textId="402FFF74" w:rsidR="00E07C79" w:rsidRPr="00E07C79" w:rsidRDefault="00E07C79" w:rsidP="00E07C79">
      <w:pPr>
        <w:pStyle w:val="Paragraphedeliste"/>
        <w:numPr>
          <w:ilvl w:val="0"/>
          <w:numId w:val="5"/>
        </w:numPr>
        <w:autoSpaceDE w:val="0"/>
        <w:autoSpaceDN w:val="0"/>
        <w:adjustRightInd w:val="0"/>
        <w:spacing w:before="120" w:after="0" w:line="240" w:lineRule="auto"/>
        <w:ind w:left="714" w:hanging="357"/>
        <w:contextualSpacing w:val="0"/>
        <w:jc w:val="both"/>
        <w:rPr>
          <w:rFonts w:ascii="Arial Narrow" w:hAnsi="Arial Narrow"/>
        </w:rPr>
      </w:pPr>
      <w:r w:rsidRPr="00E07C79">
        <w:rPr>
          <w:rFonts w:ascii="Arial Narrow" w:hAnsi="Arial Narrow"/>
          <w:sz w:val="24"/>
          <w:szCs w:val="24"/>
        </w:rPr>
        <w:t xml:space="preserve">Formation académique </w:t>
      </w:r>
      <w:r w:rsidRPr="00E07C79">
        <w:rPr>
          <w:rFonts w:ascii="Arial Narrow" w:eastAsia="Times New Roman" w:hAnsi="Arial Narrow"/>
          <w:sz w:val="24"/>
          <w:szCs w:val="24"/>
          <w:lang w:eastAsia="fr-FR"/>
        </w:rPr>
        <w:t>titulaire</w:t>
      </w:r>
      <w:r w:rsidR="008D26B7" w:rsidRPr="00E07C79">
        <w:rPr>
          <w:rFonts w:ascii="Arial Narrow" w:eastAsia="Times New Roman" w:hAnsi="Arial Narrow"/>
          <w:sz w:val="24"/>
          <w:szCs w:val="24"/>
          <w:lang w:eastAsia="fr-FR"/>
        </w:rPr>
        <w:t xml:space="preserve"> d’un diplôme (&gt;=BAC+5) en finances publiques ou tout diplôme équivalent</w:t>
      </w:r>
      <w:r>
        <w:rPr>
          <w:rFonts w:ascii="Arial Narrow" w:eastAsia="Times New Roman" w:hAnsi="Arial Narrow"/>
          <w:sz w:val="24"/>
          <w:szCs w:val="24"/>
          <w:lang w:eastAsia="fr-FR"/>
        </w:rPr>
        <w:t> ;</w:t>
      </w:r>
    </w:p>
    <w:p w14:paraId="54E296EF" w14:textId="77777777" w:rsidR="00E07C79" w:rsidRPr="00E07C79" w:rsidRDefault="00E07C79" w:rsidP="00E07C79">
      <w:pPr>
        <w:pStyle w:val="Paragraphedeliste"/>
        <w:numPr>
          <w:ilvl w:val="0"/>
          <w:numId w:val="5"/>
        </w:numPr>
        <w:autoSpaceDE w:val="0"/>
        <w:autoSpaceDN w:val="0"/>
        <w:adjustRightInd w:val="0"/>
        <w:spacing w:before="120" w:after="0" w:line="240" w:lineRule="auto"/>
        <w:ind w:left="714" w:hanging="357"/>
        <w:contextualSpacing w:val="0"/>
        <w:jc w:val="both"/>
        <w:rPr>
          <w:rFonts w:ascii="Arial Narrow" w:hAnsi="Arial Narrow"/>
        </w:rPr>
      </w:pPr>
      <w:r w:rsidRPr="00E07C79">
        <w:rPr>
          <w:rFonts w:ascii="Arial Narrow" w:hAnsi="Arial Narrow"/>
          <w:sz w:val="24"/>
          <w:szCs w:val="24"/>
        </w:rPr>
        <w:t xml:space="preserve">Expérience professionnelle </w:t>
      </w:r>
      <w:r w:rsidRPr="00E07C79">
        <w:rPr>
          <w:rFonts w:ascii="Arial Narrow" w:eastAsia="Times New Roman" w:hAnsi="Arial Narrow"/>
          <w:sz w:val="24"/>
          <w:szCs w:val="24"/>
          <w:lang w:eastAsia="fr-FR"/>
        </w:rPr>
        <w:t>au</w:t>
      </w:r>
      <w:r w:rsidR="008D26B7" w:rsidRPr="00E07C79">
        <w:rPr>
          <w:rFonts w:ascii="Arial Narrow" w:eastAsia="Times New Roman" w:hAnsi="Arial Narrow"/>
          <w:sz w:val="24"/>
          <w:szCs w:val="24"/>
          <w:lang w:eastAsia="fr-FR"/>
        </w:rPr>
        <w:t xml:space="preserve"> moins dix (10) ans. Il sera en charge des questions liées au secteur parapublic. Il travaillera directement sous la responsabilité du Chef de mission</w:t>
      </w:r>
      <w:r>
        <w:rPr>
          <w:rFonts w:ascii="Arial Narrow" w:eastAsia="Times New Roman" w:hAnsi="Arial Narrow"/>
          <w:sz w:val="24"/>
          <w:szCs w:val="24"/>
          <w:lang w:eastAsia="fr-FR"/>
        </w:rPr>
        <w:t> ;</w:t>
      </w:r>
    </w:p>
    <w:p w14:paraId="70DCF944" w14:textId="77777777" w:rsidR="00E07C79" w:rsidRPr="00E07C79" w:rsidRDefault="008D26B7" w:rsidP="00E07C79">
      <w:pPr>
        <w:pStyle w:val="Paragraphedeliste"/>
        <w:numPr>
          <w:ilvl w:val="0"/>
          <w:numId w:val="5"/>
        </w:numPr>
        <w:autoSpaceDE w:val="0"/>
        <w:autoSpaceDN w:val="0"/>
        <w:adjustRightInd w:val="0"/>
        <w:spacing w:before="120" w:after="0" w:line="240" w:lineRule="auto"/>
        <w:ind w:left="714" w:hanging="357"/>
        <w:contextualSpacing w:val="0"/>
        <w:jc w:val="both"/>
        <w:rPr>
          <w:rFonts w:ascii="Arial Narrow" w:hAnsi="Arial Narrow"/>
        </w:rPr>
      </w:pPr>
      <w:r w:rsidRPr="00E07C79">
        <w:rPr>
          <w:rFonts w:ascii="Arial Narrow" w:eastAsia="Times New Roman" w:hAnsi="Arial Narrow"/>
          <w:sz w:val="24"/>
          <w:szCs w:val="24"/>
          <w:lang w:eastAsia="fr-FR"/>
        </w:rPr>
        <w:t xml:space="preserve"> </w:t>
      </w:r>
      <w:r w:rsidR="00E07C79">
        <w:rPr>
          <w:rFonts w:ascii="Arial Narrow" w:eastAsia="Times New Roman" w:hAnsi="Arial Narrow"/>
          <w:sz w:val="24"/>
          <w:szCs w:val="24"/>
          <w:lang w:eastAsia="fr-FR"/>
        </w:rPr>
        <w:t>M</w:t>
      </w:r>
      <w:r w:rsidRPr="00E07C79">
        <w:rPr>
          <w:rFonts w:ascii="Arial Narrow" w:eastAsia="Times New Roman" w:hAnsi="Arial Narrow"/>
          <w:sz w:val="24"/>
          <w:szCs w:val="24"/>
          <w:lang w:eastAsia="fr-FR"/>
        </w:rPr>
        <w:t xml:space="preserve">aîtrise </w:t>
      </w:r>
      <w:r w:rsidR="00E07C79">
        <w:rPr>
          <w:rFonts w:ascii="Arial Narrow" w:eastAsia="Times New Roman" w:hAnsi="Arial Narrow"/>
          <w:sz w:val="24"/>
          <w:szCs w:val="24"/>
          <w:lang w:eastAsia="fr-FR"/>
        </w:rPr>
        <w:t>d</w:t>
      </w:r>
      <w:r w:rsidRPr="00E07C79">
        <w:rPr>
          <w:rFonts w:ascii="Arial Narrow" w:eastAsia="Times New Roman" w:hAnsi="Arial Narrow"/>
          <w:sz w:val="24"/>
          <w:szCs w:val="24"/>
          <w:lang w:eastAsia="fr-FR"/>
        </w:rPr>
        <w:t>es textes et lois applicables au secteur parapublic et spécifiquement les règles et procédures liées aux finances publiques applicables aux entreprises publiques et au secteur parapublic</w:t>
      </w:r>
      <w:r w:rsidR="00E07C79">
        <w:rPr>
          <w:rFonts w:ascii="Arial Narrow" w:eastAsia="Times New Roman" w:hAnsi="Arial Narrow"/>
          <w:sz w:val="24"/>
          <w:szCs w:val="24"/>
          <w:lang w:eastAsia="fr-FR"/>
        </w:rPr>
        <w:t> ;</w:t>
      </w:r>
    </w:p>
    <w:p w14:paraId="757A5E9F" w14:textId="03206525" w:rsidR="008D26B7" w:rsidRPr="00E07C79" w:rsidRDefault="008D26B7" w:rsidP="00E07C79">
      <w:pPr>
        <w:pStyle w:val="Paragraphedeliste"/>
        <w:numPr>
          <w:ilvl w:val="0"/>
          <w:numId w:val="5"/>
        </w:numPr>
        <w:autoSpaceDE w:val="0"/>
        <w:autoSpaceDN w:val="0"/>
        <w:adjustRightInd w:val="0"/>
        <w:spacing w:before="120" w:after="0" w:line="240" w:lineRule="auto"/>
        <w:ind w:left="714" w:hanging="357"/>
        <w:contextualSpacing w:val="0"/>
        <w:jc w:val="both"/>
        <w:rPr>
          <w:rFonts w:ascii="Arial Narrow" w:hAnsi="Arial Narrow"/>
        </w:rPr>
      </w:pPr>
      <w:r w:rsidRPr="00E07C79">
        <w:rPr>
          <w:rFonts w:ascii="Arial Narrow" w:eastAsia="Times New Roman" w:hAnsi="Arial Narrow"/>
          <w:sz w:val="24"/>
          <w:szCs w:val="24"/>
          <w:lang w:eastAsia="fr-FR"/>
        </w:rPr>
        <w:t xml:space="preserve">  </w:t>
      </w:r>
      <w:r w:rsidR="00E07C79">
        <w:rPr>
          <w:rFonts w:ascii="Arial Narrow" w:eastAsia="Times New Roman" w:hAnsi="Arial Narrow"/>
          <w:sz w:val="24"/>
          <w:szCs w:val="24"/>
          <w:lang w:eastAsia="fr-FR"/>
        </w:rPr>
        <w:t>J</w:t>
      </w:r>
      <w:r w:rsidRPr="00E07C79">
        <w:rPr>
          <w:rFonts w:ascii="Arial Narrow" w:eastAsia="Times New Roman" w:hAnsi="Arial Narrow"/>
          <w:sz w:val="24"/>
          <w:szCs w:val="24"/>
          <w:lang w:eastAsia="fr-FR"/>
        </w:rPr>
        <w:t xml:space="preserve">ustifie d’expériences avérées en finances publiques en matière de </w:t>
      </w:r>
      <w:r w:rsidR="004C1548" w:rsidRPr="008D26B7">
        <w:rPr>
          <w:rFonts w:ascii="Arial Narrow" w:eastAsia="Times New Roman" w:hAnsi="Arial Narrow"/>
          <w:sz w:val="24"/>
          <w:szCs w:val="24"/>
          <w:lang w:eastAsia="fr-FR"/>
        </w:rPr>
        <w:t>définition</w:t>
      </w:r>
      <w:r w:rsidRPr="00E07C79">
        <w:rPr>
          <w:rFonts w:ascii="Arial Narrow" w:eastAsia="Times New Roman" w:hAnsi="Arial Narrow"/>
          <w:sz w:val="24"/>
          <w:szCs w:val="24"/>
          <w:lang w:eastAsia="fr-FR"/>
        </w:rPr>
        <w:t xml:space="preserve"> de stratégie applicable au secteur parapublic et avoir réalisé au moins une mission similaire.</w:t>
      </w:r>
    </w:p>
    <w:p w14:paraId="4D10330D" w14:textId="77777777" w:rsidR="00861271" w:rsidRDefault="00861271" w:rsidP="001A3BDB">
      <w:pPr>
        <w:pStyle w:val="Paragraphedeliste"/>
        <w:autoSpaceDE w:val="0"/>
        <w:autoSpaceDN w:val="0"/>
        <w:adjustRightInd w:val="0"/>
        <w:spacing w:after="0" w:line="240" w:lineRule="auto"/>
        <w:ind w:left="360"/>
        <w:jc w:val="both"/>
        <w:rPr>
          <w:rFonts w:ascii="Arial Narrow" w:hAnsi="Arial Narrow"/>
          <w:sz w:val="24"/>
          <w:szCs w:val="24"/>
          <w:u w:val="single"/>
        </w:rPr>
      </w:pPr>
    </w:p>
    <w:p w14:paraId="728493D5" w14:textId="61030CD5" w:rsidR="00C853C9" w:rsidRPr="00221567" w:rsidRDefault="00C05DE2" w:rsidP="001A3BDB">
      <w:pPr>
        <w:pStyle w:val="Paragraphedeliste"/>
        <w:autoSpaceDE w:val="0"/>
        <w:autoSpaceDN w:val="0"/>
        <w:adjustRightInd w:val="0"/>
        <w:spacing w:after="0" w:line="240" w:lineRule="auto"/>
        <w:ind w:left="360"/>
        <w:jc w:val="both"/>
        <w:rPr>
          <w:rFonts w:ascii="Arial Narrow" w:hAnsi="Arial Narrow"/>
          <w:sz w:val="24"/>
          <w:szCs w:val="24"/>
          <w:u w:val="single"/>
        </w:rPr>
      </w:pPr>
      <w:r w:rsidRPr="00221567">
        <w:rPr>
          <w:rFonts w:ascii="Arial Narrow" w:hAnsi="Arial Narrow"/>
          <w:sz w:val="24"/>
          <w:szCs w:val="24"/>
          <w:u w:val="single"/>
        </w:rPr>
        <w:t xml:space="preserve">Expert </w:t>
      </w:r>
      <w:r w:rsidR="00EC413A" w:rsidRPr="00221567">
        <w:rPr>
          <w:rFonts w:ascii="Arial Narrow" w:hAnsi="Arial Narrow"/>
          <w:sz w:val="24"/>
          <w:szCs w:val="24"/>
          <w:u w:val="single"/>
        </w:rPr>
        <w:t>stratège</w:t>
      </w:r>
      <w:r w:rsidRPr="00221567">
        <w:rPr>
          <w:rFonts w:ascii="Arial Narrow" w:hAnsi="Arial Narrow"/>
          <w:sz w:val="24"/>
          <w:szCs w:val="24"/>
          <w:u w:val="single"/>
        </w:rPr>
        <w:t xml:space="preserve">, </w:t>
      </w:r>
      <w:r w:rsidR="006D6FB5" w:rsidRPr="00221567">
        <w:rPr>
          <w:rFonts w:ascii="Arial Narrow" w:hAnsi="Arial Narrow"/>
          <w:sz w:val="24"/>
          <w:szCs w:val="24"/>
          <w:u w:val="single"/>
        </w:rPr>
        <w:t xml:space="preserve">Spécialiste </w:t>
      </w:r>
      <w:r w:rsidR="00EC413A" w:rsidRPr="00221567">
        <w:rPr>
          <w:rFonts w:ascii="Arial Narrow" w:hAnsi="Arial Narrow"/>
          <w:sz w:val="24"/>
          <w:szCs w:val="24"/>
          <w:u w:val="single"/>
        </w:rPr>
        <w:t>du développement du secteur parapublic</w:t>
      </w:r>
    </w:p>
    <w:p w14:paraId="63285859" w14:textId="77777777" w:rsidR="00C853C9" w:rsidRPr="00221567" w:rsidRDefault="00C853C9"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Formation académique de niveau supérieur (minimum Bac + 5) ;</w:t>
      </w:r>
    </w:p>
    <w:p w14:paraId="1DD245D8" w14:textId="77777777" w:rsidR="00C853C9" w:rsidRPr="00221567" w:rsidRDefault="00C853C9"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Expérience générale au moins 1</w:t>
      </w:r>
      <w:r w:rsidR="00C05DE2" w:rsidRPr="00221567">
        <w:rPr>
          <w:rFonts w:ascii="Arial Narrow" w:hAnsi="Arial Narrow"/>
        </w:rPr>
        <w:t>0</w:t>
      </w:r>
      <w:r w:rsidRPr="00221567">
        <w:rPr>
          <w:rFonts w:ascii="Arial Narrow" w:hAnsi="Arial Narrow"/>
        </w:rPr>
        <w:t xml:space="preserve"> ans, </w:t>
      </w:r>
      <w:r w:rsidR="00C05DE2" w:rsidRPr="00221567">
        <w:rPr>
          <w:rFonts w:ascii="Arial Narrow" w:hAnsi="Arial Narrow"/>
        </w:rPr>
        <w:t xml:space="preserve">ayant déjà réalisé au moins 5 missions dans le domaine </w:t>
      </w:r>
      <w:r w:rsidR="001A783B" w:rsidRPr="00221567">
        <w:rPr>
          <w:rFonts w:ascii="Arial Narrow" w:hAnsi="Arial Narrow"/>
        </w:rPr>
        <w:t xml:space="preserve">de la conception et </w:t>
      </w:r>
      <w:r w:rsidR="00AD0A1E">
        <w:rPr>
          <w:rFonts w:ascii="Arial Narrow" w:hAnsi="Arial Narrow"/>
        </w:rPr>
        <w:t xml:space="preserve">de l'implantation </w:t>
      </w:r>
      <w:r w:rsidR="001A783B" w:rsidRPr="00221567">
        <w:rPr>
          <w:rFonts w:ascii="Arial Narrow" w:hAnsi="Arial Narrow"/>
        </w:rPr>
        <w:t>de stratégie de développement du secteur parapublic</w:t>
      </w:r>
      <w:r w:rsidRPr="00221567">
        <w:rPr>
          <w:rFonts w:ascii="Arial Narrow" w:hAnsi="Arial Narrow"/>
        </w:rPr>
        <w:t xml:space="preserve"> ;</w:t>
      </w:r>
    </w:p>
    <w:p w14:paraId="26CE3E72" w14:textId="77777777" w:rsidR="00C853C9" w:rsidRPr="00221567" w:rsidRDefault="00C853C9"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Excellentes capacités relationnelles et de communication (animation de réunions</w:t>
      </w:r>
      <w:proofErr w:type="gramStart"/>
      <w:r w:rsidRPr="00221567">
        <w:rPr>
          <w:rFonts w:ascii="Arial Narrow" w:hAnsi="Arial Narrow"/>
        </w:rPr>
        <w:t>);</w:t>
      </w:r>
      <w:proofErr w:type="gramEnd"/>
    </w:p>
    <w:p w14:paraId="513E601F" w14:textId="77777777" w:rsidR="00C853C9" w:rsidRPr="00221567" w:rsidRDefault="00C853C9"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Bonnes capacités rédactionnelles ;</w:t>
      </w:r>
    </w:p>
    <w:p w14:paraId="60FA74C1" w14:textId="77777777" w:rsidR="00C853C9" w:rsidRPr="00221567" w:rsidRDefault="00C853C9"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Excellente maîtrise de la langue française, la connaissance de l’arabe est un atout.</w:t>
      </w:r>
    </w:p>
    <w:p w14:paraId="035DF4BF" w14:textId="77777777" w:rsidR="00930CD6" w:rsidRPr="00221567" w:rsidRDefault="00930CD6" w:rsidP="00930CD6">
      <w:pPr>
        <w:autoSpaceDE w:val="0"/>
        <w:autoSpaceDN w:val="0"/>
        <w:adjustRightInd w:val="0"/>
        <w:jc w:val="both"/>
        <w:rPr>
          <w:rFonts w:ascii="Arial Narrow" w:hAnsi="Arial Narrow"/>
        </w:rPr>
      </w:pPr>
    </w:p>
    <w:p w14:paraId="4682F4B1" w14:textId="77777777" w:rsidR="00930CD6" w:rsidRPr="00221567" w:rsidRDefault="00930CD6" w:rsidP="00930CD6">
      <w:pPr>
        <w:pStyle w:val="Paragraphedeliste"/>
        <w:autoSpaceDE w:val="0"/>
        <w:autoSpaceDN w:val="0"/>
        <w:adjustRightInd w:val="0"/>
        <w:spacing w:after="0" w:line="240" w:lineRule="auto"/>
        <w:ind w:left="360"/>
        <w:jc w:val="both"/>
        <w:rPr>
          <w:rFonts w:ascii="Arial Narrow" w:hAnsi="Arial Narrow"/>
          <w:sz w:val="24"/>
          <w:szCs w:val="24"/>
          <w:u w:val="single"/>
        </w:rPr>
      </w:pPr>
      <w:r w:rsidRPr="00221567">
        <w:rPr>
          <w:rFonts w:ascii="Arial Narrow" w:hAnsi="Arial Narrow"/>
          <w:sz w:val="24"/>
          <w:szCs w:val="24"/>
          <w:u w:val="single"/>
        </w:rPr>
        <w:t xml:space="preserve">Expert évaluateur, Spécialiste du développement du secteur parapublic  </w:t>
      </w:r>
    </w:p>
    <w:p w14:paraId="28F1F1B6" w14:textId="77777777" w:rsidR="00930CD6" w:rsidRPr="00221567" w:rsidRDefault="00930CD6"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Formation académique de niveau supérieur (minimum Bac + 5) ;</w:t>
      </w:r>
    </w:p>
    <w:p w14:paraId="64D28A90" w14:textId="77777777" w:rsidR="00930CD6" w:rsidRPr="00221567" w:rsidRDefault="00930CD6"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Expérience générale au moins 10 ans, ayant déjà réalisé au moins 5 missions dans le domaine de l'élaboration et exécution de contrats performance dans le secteur parapublic ;</w:t>
      </w:r>
    </w:p>
    <w:p w14:paraId="7C1AA008" w14:textId="77777777" w:rsidR="00930CD6" w:rsidRPr="00221567" w:rsidRDefault="00930CD6"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Excellentes capacités relationnelles et de communication (animation de réunions</w:t>
      </w:r>
      <w:r w:rsidR="002334B5" w:rsidRPr="00221567">
        <w:rPr>
          <w:rFonts w:ascii="Arial Narrow" w:hAnsi="Arial Narrow"/>
        </w:rPr>
        <w:t>) ;</w:t>
      </w:r>
    </w:p>
    <w:p w14:paraId="247A5E6D" w14:textId="77777777" w:rsidR="00930CD6" w:rsidRPr="00221567" w:rsidRDefault="00930CD6"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Bonnes capacités rédactionnelles ;</w:t>
      </w:r>
    </w:p>
    <w:p w14:paraId="05853778" w14:textId="77777777" w:rsidR="00930CD6" w:rsidRPr="00221567" w:rsidRDefault="00930CD6" w:rsidP="00313FB3">
      <w:pPr>
        <w:numPr>
          <w:ilvl w:val="0"/>
          <w:numId w:val="5"/>
        </w:numPr>
        <w:autoSpaceDE w:val="0"/>
        <w:autoSpaceDN w:val="0"/>
        <w:adjustRightInd w:val="0"/>
        <w:spacing w:before="120"/>
        <w:ind w:hanging="153"/>
        <w:jc w:val="both"/>
        <w:rPr>
          <w:rFonts w:ascii="Arial Narrow" w:hAnsi="Arial Narrow"/>
        </w:rPr>
      </w:pPr>
      <w:r w:rsidRPr="00221567">
        <w:rPr>
          <w:rFonts w:ascii="Arial Narrow" w:hAnsi="Arial Narrow"/>
        </w:rPr>
        <w:t>Excellente maîtrise de la langue française, la connaissance de l’arabe est un atout.</w:t>
      </w:r>
    </w:p>
    <w:p w14:paraId="62ADAF17" w14:textId="77777777" w:rsidR="00C05DE2" w:rsidRPr="00221567" w:rsidRDefault="00C05DE2" w:rsidP="00C853C9">
      <w:pPr>
        <w:tabs>
          <w:tab w:val="left" w:pos="1155"/>
        </w:tabs>
        <w:rPr>
          <w:rFonts w:ascii="Arial Narrow" w:hAnsi="Arial Narrow"/>
        </w:rPr>
      </w:pPr>
    </w:p>
    <w:p w14:paraId="3C22DD8C" w14:textId="77777777" w:rsidR="00C853C9" w:rsidRPr="000559F0" w:rsidRDefault="00C853C9" w:rsidP="000559F0">
      <w:pPr>
        <w:pStyle w:val="Titre1"/>
        <w:keepLines w:val="0"/>
        <w:numPr>
          <w:ilvl w:val="0"/>
          <w:numId w:val="3"/>
        </w:numPr>
        <w:tabs>
          <w:tab w:val="clear" w:pos="1080"/>
          <w:tab w:val="num" w:pos="432"/>
        </w:tabs>
        <w:spacing w:before="0"/>
        <w:ind w:left="432" w:hanging="432"/>
        <w:jc w:val="both"/>
        <w:rPr>
          <w:rFonts w:ascii="Arial Narrow" w:hAnsi="Arial Narrow" w:cs="Times New Roman"/>
          <w:b/>
          <w:color w:val="auto"/>
          <w:kern w:val="32"/>
          <w:sz w:val="24"/>
          <w:szCs w:val="24"/>
        </w:rPr>
      </w:pPr>
      <w:r w:rsidRPr="002F23F8">
        <w:rPr>
          <w:rFonts w:ascii="Arial Narrow" w:hAnsi="Arial Narrow" w:cs="Times New Roman"/>
          <w:b/>
          <w:color w:val="auto"/>
          <w:kern w:val="32"/>
          <w:sz w:val="24"/>
          <w:szCs w:val="24"/>
        </w:rPr>
        <w:t>Durée de la mission</w:t>
      </w:r>
    </w:p>
    <w:p w14:paraId="209A15AF" w14:textId="77777777" w:rsidR="00644F62" w:rsidRPr="00221567" w:rsidRDefault="00C853C9" w:rsidP="000559F0">
      <w:pPr>
        <w:tabs>
          <w:tab w:val="left" w:pos="720"/>
          <w:tab w:val="right" w:leader="dot" w:pos="8640"/>
        </w:tabs>
        <w:spacing w:before="120"/>
        <w:jc w:val="both"/>
        <w:rPr>
          <w:rFonts w:ascii="Arial Narrow" w:eastAsia="Arial Unicode MS" w:hAnsi="Arial Narrow"/>
        </w:rPr>
      </w:pPr>
      <w:r w:rsidRPr="00221567">
        <w:rPr>
          <w:rFonts w:ascii="Arial Narrow" w:eastAsia="Arial Unicode MS" w:hAnsi="Arial Narrow"/>
        </w:rPr>
        <w:t xml:space="preserve">La charge du travail est estimée à un délai de </w:t>
      </w:r>
      <w:r w:rsidR="00D40951" w:rsidRPr="00221567">
        <w:rPr>
          <w:rFonts w:ascii="Arial Narrow" w:eastAsia="Arial Unicode MS" w:hAnsi="Arial Narrow"/>
        </w:rPr>
        <w:t>1</w:t>
      </w:r>
      <w:r w:rsidR="001B227E">
        <w:rPr>
          <w:rFonts w:ascii="Arial Narrow" w:eastAsia="Arial Unicode MS" w:hAnsi="Arial Narrow"/>
        </w:rPr>
        <w:t>0</w:t>
      </w:r>
      <w:r w:rsidRPr="00221567">
        <w:rPr>
          <w:rFonts w:ascii="Arial Narrow" w:eastAsia="Arial Unicode MS" w:hAnsi="Arial Narrow"/>
        </w:rPr>
        <w:t xml:space="preserve"> mois</w:t>
      </w:r>
      <w:r w:rsidR="00C05DE2" w:rsidRPr="00221567">
        <w:rPr>
          <w:rFonts w:ascii="Arial Narrow" w:eastAsia="Arial Unicode MS" w:hAnsi="Arial Narrow"/>
        </w:rPr>
        <w:t xml:space="preserve"> à partir de la </w:t>
      </w:r>
      <w:r w:rsidR="00AF7054">
        <w:rPr>
          <w:rFonts w:ascii="Arial Narrow" w:eastAsia="Arial Unicode MS" w:hAnsi="Arial Narrow"/>
        </w:rPr>
        <w:t xml:space="preserve">notification du </w:t>
      </w:r>
      <w:proofErr w:type="gramStart"/>
      <w:r w:rsidR="00AF7054">
        <w:rPr>
          <w:rFonts w:ascii="Arial Narrow" w:eastAsia="Arial Unicode MS" w:hAnsi="Arial Narrow"/>
        </w:rPr>
        <w:t xml:space="preserve">contrat, </w:t>
      </w:r>
      <w:r w:rsidR="0000686B" w:rsidRPr="00221567">
        <w:rPr>
          <w:rFonts w:ascii="Arial Narrow" w:eastAsia="Arial Unicode MS" w:hAnsi="Arial Narrow"/>
        </w:rPr>
        <w:t xml:space="preserve"> compte</w:t>
      </w:r>
      <w:proofErr w:type="gramEnd"/>
      <w:r w:rsidR="006D6FB5" w:rsidRPr="00221567">
        <w:rPr>
          <w:rFonts w:ascii="Arial Narrow" w:eastAsia="Arial Unicode MS" w:hAnsi="Arial Narrow"/>
        </w:rPr>
        <w:t xml:space="preserve"> non tenu des délais d'approbation des rendus</w:t>
      </w:r>
      <w:r w:rsidRPr="00221567">
        <w:rPr>
          <w:rFonts w:ascii="Arial Narrow" w:eastAsia="Arial Unicode MS" w:hAnsi="Arial Narrow"/>
        </w:rPr>
        <w:t xml:space="preserve">. </w:t>
      </w:r>
    </w:p>
    <w:sectPr w:rsidR="00644F62" w:rsidRPr="00221567" w:rsidSect="00F3267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DDCB4" w14:textId="77777777" w:rsidR="00905784" w:rsidRDefault="00905784" w:rsidP="00584BBE">
      <w:r>
        <w:separator/>
      </w:r>
    </w:p>
  </w:endnote>
  <w:endnote w:type="continuationSeparator" w:id="0">
    <w:p w14:paraId="1B946218" w14:textId="77777777" w:rsidR="00905784" w:rsidRDefault="00905784" w:rsidP="0058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4F0BC" w14:textId="77777777" w:rsidR="0022624F" w:rsidRDefault="002262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3028"/>
      <w:docPartObj>
        <w:docPartGallery w:val="Page Numbers (Bottom of Page)"/>
        <w:docPartUnique/>
      </w:docPartObj>
    </w:sdtPr>
    <w:sdtEndPr/>
    <w:sdtContent>
      <w:p w14:paraId="3AB19351" w14:textId="77777777" w:rsidR="0022624F" w:rsidRDefault="00C118E9">
        <w:pPr>
          <w:pStyle w:val="Pieddepage"/>
          <w:jc w:val="center"/>
        </w:pPr>
        <w:r>
          <w:fldChar w:fldCharType="begin"/>
        </w:r>
        <w:r>
          <w:instrText xml:space="preserve"> PAGE   \* MERGEFORMAT </w:instrText>
        </w:r>
        <w:r>
          <w:fldChar w:fldCharType="separate"/>
        </w:r>
        <w:r w:rsidR="00111E86">
          <w:rPr>
            <w:noProof/>
          </w:rPr>
          <w:t>1</w:t>
        </w:r>
        <w:r>
          <w:rPr>
            <w:noProof/>
          </w:rPr>
          <w:fldChar w:fldCharType="end"/>
        </w:r>
      </w:p>
    </w:sdtContent>
  </w:sdt>
  <w:p w14:paraId="496D6DA1" w14:textId="77777777" w:rsidR="0022624F" w:rsidRDefault="002262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AF56" w14:textId="77777777" w:rsidR="0022624F" w:rsidRDefault="002262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F9CAC" w14:textId="77777777" w:rsidR="00905784" w:rsidRDefault="00905784" w:rsidP="00584BBE">
      <w:r>
        <w:separator/>
      </w:r>
    </w:p>
  </w:footnote>
  <w:footnote w:type="continuationSeparator" w:id="0">
    <w:p w14:paraId="023BC80C" w14:textId="77777777" w:rsidR="00905784" w:rsidRDefault="00905784" w:rsidP="0058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E9B89" w14:textId="77777777" w:rsidR="0022624F" w:rsidRDefault="002262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72266" w14:textId="77777777" w:rsidR="0022624F" w:rsidRDefault="00226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C2E99" w14:textId="77777777" w:rsidR="0022624F" w:rsidRDefault="002262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E002F"/>
    <w:multiLevelType w:val="hybridMultilevel"/>
    <w:tmpl w:val="1F1CD32C"/>
    <w:lvl w:ilvl="0" w:tplc="FEEC62F2">
      <w:start w:val="1"/>
      <w:numFmt w:val="upperRoman"/>
      <w:lvlText w:val="%1."/>
      <w:lvlJc w:val="left"/>
      <w:pPr>
        <w:tabs>
          <w:tab w:val="num" w:pos="1080"/>
        </w:tabs>
        <w:ind w:left="1080" w:hanging="720"/>
      </w:pPr>
      <w:rPr>
        <w:rFonts w:hint="default"/>
      </w:rPr>
    </w:lvl>
    <w:lvl w:ilvl="1" w:tplc="277AB780">
      <w:start w:val="10"/>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E237FE4"/>
    <w:multiLevelType w:val="hybridMultilevel"/>
    <w:tmpl w:val="291C88E4"/>
    <w:lvl w:ilvl="0" w:tplc="B7687FDE">
      <w:start w:val="1"/>
      <w:numFmt w:val="decimal"/>
      <w:lvlText w:val="%1."/>
      <w:lvlJc w:val="left"/>
      <w:pPr>
        <w:ind w:left="-360" w:hanging="360"/>
      </w:pPr>
      <w:rPr>
        <w:rFonts w:hint="default"/>
      </w:rPr>
    </w:lvl>
    <w:lvl w:ilvl="1" w:tplc="E76A709C">
      <w:start w:val="1"/>
      <w:numFmt w:val="lowerLetter"/>
      <w:lvlText w:val="%2)"/>
      <w:lvlJc w:val="left"/>
      <w:pPr>
        <w:ind w:left="360" w:hanging="360"/>
      </w:pPr>
    </w:lvl>
    <w:lvl w:ilvl="2" w:tplc="8062A75A">
      <w:start w:val="1"/>
      <w:numFmt w:val="lowerRoman"/>
      <w:lvlText w:val="%3."/>
      <w:lvlJc w:val="right"/>
      <w:pPr>
        <w:ind w:left="1080" w:hanging="180"/>
      </w:pPr>
    </w:lvl>
    <w:lvl w:ilvl="3" w:tplc="B5C01A7E" w:tentative="1">
      <w:start w:val="1"/>
      <w:numFmt w:val="decimal"/>
      <w:lvlText w:val="%4."/>
      <w:lvlJc w:val="left"/>
      <w:pPr>
        <w:ind w:left="1800" w:hanging="360"/>
      </w:pPr>
    </w:lvl>
    <w:lvl w:ilvl="4" w:tplc="B05063DA" w:tentative="1">
      <w:start w:val="1"/>
      <w:numFmt w:val="lowerLetter"/>
      <w:lvlText w:val="%5."/>
      <w:lvlJc w:val="left"/>
      <w:pPr>
        <w:ind w:left="2520" w:hanging="360"/>
      </w:pPr>
    </w:lvl>
    <w:lvl w:ilvl="5" w:tplc="390276D0" w:tentative="1">
      <w:start w:val="1"/>
      <w:numFmt w:val="lowerRoman"/>
      <w:lvlText w:val="%6."/>
      <w:lvlJc w:val="right"/>
      <w:pPr>
        <w:ind w:left="3240" w:hanging="180"/>
      </w:pPr>
    </w:lvl>
    <w:lvl w:ilvl="6" w:tplc="80DE24B2" w:tentative="1">
      <w:start w:val="1"/>
      <w:numFmt w:val="decimal"/>
      <w:lvlText w:val="%7."/>
      <w:lvlJc w:val="left"/>
      <w:pPr>
        <w:ind w:left="3960" w:hanging="360"/>
      </w:pPr>
    </w:lvl>
    <w:lvl w:ilvl="7" w:tplc="446C6F6A" w:tentative="1">
      <w:start w:val="1"/>
      <w:numFmt w:val="lowerLetter"/>
      <w:lvlText w:val="%8."/>
      <w:lvlJc w:val="left"/>
      <w:pPr>
        <w:ind w:left="4680" w:hanging="360"/>
      </w:pPr>
    </w:lvl>
    <w:lvl w:ilvl="8" w:tplc="947E52EA" w:tentative="1">
      <w:start w:val="1"/>
      <w:numFmt w:val="lowerRoman"/>
      <w:lvlText w:val="%9."/>
      <w:lvlJc w:val="right"/>
      <w:pPr>
        <w:ind w:left="5400" w:hanging="180"/>
      </w:pPr>
    </w:lvl>
  </w:abstractNum>
  <w:abstractNum w:abstractNumId="2" w15:restartNumberingAfterBreak="0">
    <w:nsid w:val="205C2223"/>
    <w:multiLevelType w:val="hybridMultilevel"/>
    <w:tmpl w:val="34306074"/>
    <w:lvl w:ilvl="0" w:tplc="1A12825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DE61A2"/>
    <w:multiLevelType w:val="hybridMultilevel"/>
    <w:tmpl w:val="82707EC0"/>
    <w:lvl w:ilvl="0" w:tplc="49E40B34">
      <w:start w:val="1"/>
      <w:numFmt w:val="upperRoman"/>
      <w:lvlText w:val="(%1)"/>
      <w:lvlJc w:val="left"/>
      <w:pPr>
        <w:ind w:left="2508" w:hanging="360"/>
      </w:pPr>
      <w:rPr>
        <w:rFonts w:ascii="Arial Narrow" w:eastAsia="Times New Roman" w:hAnsi="Arial Narrow" w:cs="Times New Roman"/>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49144743"/>
    <w:multiLevelType w:val="hybridMultilevel"/>
    <w:tmpl w:val="179C1822"/>
    <w:lvl w:ilvl="0" w:tplc="3BDA6EF4">
      <w:start w:val="1"/>
      <w:numFmt w:val="upperRoman"/>
      <w:lvlText w:val="(%1)"/>
      <w:lvlJc w:val="left"/>
      <w:pPr>
        <w:ind w:left="4680" w:hanging="360"/>
      </w:pPr>
      <w:rPr>
        <w:rFonts w:ascii="Arial Narrow" w:eastAsia="Times New Roman" w:hAnsi="Arial Narrow" w:cs="Times New Roman"/>
      </w:rPr>
    </w:lvl>
    <w:lvl w:ilvl="1" w:tplc="040C0003" w:tentative="1">
      <w:start w:val="1"/>
      <w:numFmt w:val="bullet"/>
      <w:lvlText w:val="o"/>
      <w:lvlJc w:val="left"/>
      <w:pPr>
        <w:ind w:left="5400" w:hanging="360"/>
      </w:pPr>
      <w:rPr>
        <w:rFonts w:ascii="Courier New" w:hAnsi="Courier New" w:cs="Courier New" w:hint="default"/>
      </w:rPr>
    </w:lvl>
    <w:lvl w:ilvl="2" w:tplc="040C0005" w:tentative="1">
      <w:start w:val="1"/>
      <w:numFmt w:val="bullet"/>
      <w:lvlText w:val=""/>
      <w:lvlJc w:val="left"/>
      <w:pPr>
        <w:ind w:left="6120" w:hanging="360"/>
      </w:pPr>
      <w:rPr>
        <w:rFonts w:ascii="Wingdings" w:hAnsi="Wingdings" w:hint="default"/>
      </w:rPr>
    </w:lvl>
    <w:lvl w:ilvl="3" w:tplc="040C0001" w:tentative="1">
      <w:start w:val="1"/>
      <w:numFmt w:val="bullet"/>
      <w:lvlText w:val=""/>
      <w:lvlJc w:val="left"/>
      <w:pPr>
        <w:ind w:left="6840" w:hanging="360"/>
      </w:pPr>
      <w:rPr>
        <w:rFonts w:ascii="Symbol" w:hAnsi="Symbol" w:hint="default"/>
      </w:rPr>
    </w:lvl>
    <w:lvl w:ilvl="4" w:tplc="040C0003" w:tentative="1">
      <w:start w:val="1"/>
      <w:numFmt w:val="bullet"/>
      <w:lvlText w:val="o"/>
      <w:lvlJc w:val="left"/>
      <w:pPr>
        <w:ind w:left="7560" w:hanging="360"/>
      </w:pPr>
      <w:rPr>
        <w:rFonts w:ascii="Courier New" w:hAnsi="Courier New" w:cs="Courier New" w:hint="default"/>
      </w:rPr>
    </w:lvl>
    <w:lvl w:ilvl="5" w:tplc="040C0005" w:tentative="1">
      <w:start w:val="1"/>
      <w:numFmt w:val="bullet"/>
      <w:lvlText w:val=""/>
      <w:lvlJc w:val="left"/>
      <w:pPr>
        <w:ind w:left="8280" w:hanging="360"/>
      </w:pPr>
      <w:rPr>
        <w:rFonts w:ascii="Wingdings" w:hAnsi="Wingdings" w:hint="default"/>
      </w:rPr>
    </w:lvl>
    <w:lvl w:ilvl="6" w:tplc="040C0001" w:tentative="1">
      <w:start w:val="1"/>
      <w:numFmt w:val="bullet"/>
      <w:lvlText w:val=""/>
      <w:lvlJc w:val="left"/>
      <w:pPr>
        <w:ind w:left="9000" w:hanging="360"/>
      </w:pPr>
      <w:rPr>
        <w:rFonts w:ascii="Symbol" w:hAnsi="Symbol" w:hint="default"/>
      </w:rPr>
    </w:lvl>
    <w:lvl w:ilvl="7" w:tplc="040C0003" w:tentative="1">
      <w:start w:val="1"/>
      <w:numFmt w:val="bullet"/>
      <w:lvlText w:val="o"/>
      <w:lvlJc w:val="left"/>
      <w:pPr>
        <w:ind w:left="9720" w:hanging="360"/>
      </w:pPr>
      <w:rPr>
        <w:rFonts w:ascii="Courier New" w:hAnsi="Courier New" w:cs="Courier New" w:hint="default"/>
      </w:rPr>
    </w:lvl>
    <w:lvl w:ilvl="8" w:tplc="040C0005" w:tentative="1">
      <w:start w:val="1"/>
      <w:numFmt w:val="bullet"/>
      <w:lvlText w:val=""/>
      <w:lvlJc w:val="left"/>
      <w:pPr>
        <w:ind w:left="10440" w:hanging="360"/>
      </w:pPr>
      <w:rPr>
        <w:rFonts w:ascii="Wingdings" w:hAnsi="Wingdings" w:hint="default"/>
      </w:rPr>
    </w:lvl>
  </w:abstractNum>
  <w:abstractNum w:abstractNumId="5" w15:restartNumberingAfterBreak="0">
    <w:nsid w:val="5F0922BB"/>
    <w:multiLevelType w:val="hybridMultilevel"/>
    <w:tmpl w:val="CF98B974"/>
    <w:lvl w:ilvl="0" w:tplc="1F2AE334">
      <w:start w:val="1"/>
      <w:numFmt w:val="upp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15:restartNumberingAfterBreak="0">
    <w:nsid w:val="607C4A05"/>
    <w:multiLevelType w:val="hybridMultilevel"/>
    <w:tmpl w:val="F204475C"/>
    <w:lvl w:ilvl="0" w:tplc="277AB780">
      <w:start w:val="10"/>
      <w:numFmt w:val="bullet"/>
      <w:lvlText w:val="-"/>
      <w:lvlJc w:val="left"/>
      <w:pPr>
        <w:ind w:left="720" w:hanging="360"/>
      </w:pPr>
      <w:rPr>
        <w:rFonts w:ascii="Arial" w:eastAsia="Times New Roman" w:hAnsi="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45435E"/>
    <w:multiLevelType w:val="hybridMultilevel"/>
    <w:tmpl w:val="326A5DD6"/>
    <w:lvl w:ilvl="0" w:tplc="49E40B34">
      <w:start w:val="1"/>
      <w:numFmt w:val="upperRoman"/>
      <w:lvlText w:val="(%1)"/>
      <w:lvlJc w:val="left"/>
      <w:pPr>
        <w:ind w:left="1428" w:hanging="360"/>
      </w:pPr>
      <w:rPr>
        <w:rFonts w:ascii="Arial Narrow" w:eastAsia="Times New Roman" w:hAnsi="Arial Narrow"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9D71BB3"/>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430973"/>
    <w:multiLevelType w:val="hybridMultilevel"/>
    <w:tmpl w:val="4FF264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3CB7812"/>
    <w:multiLevelType w:val="hybridMultilevel"/>
    <w:tmpl w:val="4EB289F8"/>
    <w:lvl w:ilvl="0" w:tplc="A4F61FEA">
      <w:start w:val="1"/>
      <w:numFmt w:val="upperLetter"/>
      <w:lvlText w:val="%1."/>
      <w:lvlJc w:val="left"/>
      <w:pPr>
        <w:ind w:left="108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F739DB"/>
    <w:multiLevelType w:val="hybridMultilevel"/>
    <w:tmpl w:val="0938F726"/>
    <w:lvl w:ilvl="0" w:tplc="040C0011">
      <w:start w:val="1"/>
      <w:numFmt w:val="decimal"/>
      <w:lvlText w:val="%1)"/>
      <w:lvlJc w:val="left"/>
      <w:pPr>
        <w:ind w:left="792" w:hanging="360"/>
      </w:p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num w:numId="1">
    <w:abstractNumId w:val="10"/>
  </w:num>
  <w:num w:numId="2">
    <w:abstractNumId w:val="1"/>
  </w:num>
  <w:num w:numId="3">
    <w:abstractNumId w:val="0"/>
  </w:num>
  <w:num w:numId="4">
    <w:abstractNumId w:val="8"/>
  </w:num>
  <w:num w:numId="5">
    <w:abstractNumId w:val="6"/>
  </w:num>
  <w:num w:numId="6">
    <w:abstractNumId w:val="4"/>
  </w:num>
  <w:num w:numId="7">
    <w:abstractNumId w:val="5"/>
  </w:num>
  <w:num w:numId="8">
    <w:abstractNumId w:val="7"/>
  </w:num>
  <w:num w:numId="9">
    <w:abstractNumId w:val="3"/>
  </w:num>
  <w:num w:numId="10">
    <w:abstractNumId w:val="9"/>
  </w:num>
  <w:num w:numId="11">
    <w:abstractNumId w:val="2"/>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BE"/>
    <w:rsid w:val="000004DB"/>
    <w:rsid w:val="0000686B"/>
    <w:rsid w:val="000073E8"/>
    <w:rsid w:val="00016963"/>
    <w:rsid w:val="000559F0"/>
    <w:rsid w:val="000576E6"/>
    <w:rsid w:val="0007206B"/>
    <w:rsid w:val="00075F6F"/>
    <w:rsid w:val="000955E7"/>
    <w:rsid w:val="00095F68"/>
    <w:rsid w:val="000A2AF6"/>
    <w:rsid w:val="000B0F84"/>
    <w:rsid w:val="000B2DAB"/>
    <w:rsid w:val="000D55FE"/>
    <w:rsid w:val="000E14E4"/>
    <w:rsid w:val="000E4703"/>
    <w:rsid w:val="000F396D"/>
    <w:rsid w:val="000F580C"/>
    <w:rsid w:val="001112DD"/>
    <w:rsid w:val="00111E86"/>
    <w:rsid w:val="00125799"/>
    <w:rsid w:val="0015565D"/>
    <w:rsid w:val="00167C77"/>
    <w:rsid w:val="00171FB5"/>
    <w:rsid w:val="0018501C"/>
    <w:rsid w:val="0019409B"/>
    <w:rsid w:val="001A0CB9"/>
    <w:rsid w:val="001A3BDB"/>
    <w:rsid w:val="001A783B"/>
    <w:rsid w:val="001B227E"/>
    <w:rsid w:val="001C5B2C"/>
    <w:rsid w:val="001D29E2"/>
    <w:rsid w:val="001D403E"/>
    <w:rsid w:val="001D6396"/>
    <w:rsid w:val="001F476E"/>
    <w:rsid w:val="00203B92"/>
    <w:rsid w:val="00210A73"/>
    <w:rsid w:val="0021478B"/>
    <w:rsid w:val="00221567"/>
    <w:rsid w:val="0022624F"/>
    <w:rsid w:val="002334B5"/>
    <w:rsid w:val="00236A76"/>
    <w:rsid w:val="002406A6"/>
    <w:rsid w:val="00246315"/>
    <w:rsid w:val="00252172"/>
    <w:rsid w:val="00252D0F"/>
    <w:rsid w:val="00255B98"/>
    <w:rsid w:val="00266927"/>
    <w:rsid w:val="00284B2B"/>
    <w:rsid w:val="00285BB2"/>
    <w:rsid w:val="002A4BFF"/>
    <w:rsid w:val="002B6125"/>
    <w:rsid w:val="002E2514"/>
    <w:rsid w:val="002E2F6B"/>
    <w:rsid w:val="002F23F8"/>
    <w:rsid w:val="002F3069"/>
    <w:rsid w:val="0030218D"/>
    <w:rsid w:val="00313FB3"/>
    <w:rsid w:val="0031490F"/>
    <w:rsid w:val="0034127C"/>
    <w:rsid w:val="00361A63"/>
    <w:rsid w:val="00380E78"/>
    <w:rsid w:val="00390596"/>
    <w:rsid w:val="003D0BB6"/>
    <w:rsid w:val="003E14B0"/>
    <w:rsid w:val="003E1E63"/>
    <w:rsid w:val="00401636"/>
    <w:rsid w:val="004047D4"/>
    <w:rsid w:val="0041182D"/>
    <w:rsid w:val="00411B7F"/>
    <w:rsid w:val="0041301F"/>
    <w:rsid w:val="00432DC5"/>
    <w:rsid w:val="004556F9"/>
    <w:rsid w:val="004A19B0"/>
    <w:rsid w:val="004A1BD5"/>
    <w:rsid w:val="004A406B"/>
    <w:rsid w:val="004A48C1"/>
    <w:rsid w:val="004A6527"/>
    <w:rsid w:val="004B4B38"/>
    <w:rsid w:val="004C0F29"/>
    <w:rsid w:val="004C1548"/>
    <w:rsid w:val="004C2EA7"/>
    <w:rsid w:val="004C6D11"/>
    <w:rsid w:val="004F2438"/>
    <w:rsid w:val="005003B7"/>
    <w:rsid w:val="00505EE9"/>
    <w:rsid w:val="005137EC"/>
    <w:rsid w:val="005216CC"/>
    <w:rsid w:val="00522FD1"/>
    <w:rsid w:val="00525735"/>
    <w:rsid w:val="00533F44"/>
    <w:rsid w:val="005829B2"/>
    <w:rsid w:val="00584BBE"/>
    <w:rsid w:val="0058650B"/>
    <w:rsid w:val="005958E3"/>
    <w:rsid w:val="00596E7B"/>
    <w:rsid w:val="005B13FB"/>
    <w:rsid w:val="005C0917"/>
    <w:rsid w:val="005C7274"/>
    <w:rsid w:val="005D51E9"/>
    <w:rsid w:val="005E0E94"/>
    <w:rsid w:val="005F3788"/>
    <w:rsid w:val="005F4C88"/>
    <w:rsid w:val="005F6F5E"/>
    <w:rsid w:val="006111CA"/>
    <w:rsid w:val="0062387F"/>
    <w:rsid w:val="00644F62"/>
    <w:rsid w:val="00645079"/>
    <w:rsid w:val="00674CD5"/>
    <w:rsid w:val="006878DE"/>
    <w:rsid w:val="0069424A"/>
    <w:rsid w:val="00695CB3"/>
    <w:rsid w:val="006B47A1"/>
    <w:rsid w:val="006B79A8"/>
    <w:rsid w:val="006D6FB5"/>
    <w:rsid w:val="006D7E0F"/>
    <w:rsid w:val="006E2C59"/>
    <w:rsid w:val="006F125E"/>
    <w:rsid w:val="006F30F1"/>
    <w:rsid w:val="006F3926"/>
    <w:rsid w:val="007049BF"/>
    <w:rsid w:val="007141FB"/>
    <w:rsid w:val="007213EC"/>
    <w:rsid w:val="007318FD"/>
    <w:rsid w:val="0074172D"/>
    <w:rsid w:val="0074344C"/>
    <w:rsid w:val="007508A6"/>
    <w:rsid w:val="0075207E"/>
    <w:rsid w:val="00760630"/>
    <w:rsid w:val="007A66FD"/>
    <w:rsid w:val="007C4F67"/>
    <w:rsid w:val="007D1554"/>
    <w:rsid w:val="007D24A3"/>
    <w:rsid w:val="007E343B"/>
    <w:rsid w:val="007E7334"/>
    <w:rsid w:val="007F76E4"/>
    <w:rsid w:val="008016C8"/>
    <w:rsid w:val="0080341E"/>
    <w:rsid w:val="00807887"/>
    <w:rsid w:val="00815A56"/>
    <w:rsid w:val="00825717"/>
    <w:rsid w:val="00835317"/>
    <w:rsid w:val="00845870"/>
    <w:rsid w:val="00861271"/>
    <w:rsid w:val="00865851"/>
    <w:rsid w:val="008851E8"/>
    <w:rsid w:val="00885E9D"/>
    <w:rsid w:val="00890FE9"/>
    <w:rsid w:val="00891CE4"/>
    <w:rsid w:val="008A0F87"/>
    <w:rsid w:val="008A16E9"/>
    <w:rsid w:val="008A666E"/>
    <w:rsid w:val="008C1A31"/>
    <w:rsid w:val="008C2AE9"/>
    <w:rsid w:val="008C387B"/>
    <w:rsid w:val="008C48CD"/>
    <w:rsid w:val="008C785F"/>
    <w:rsid w:val="008D08BF"/>
    <w:rsid w:val="008D26B7"/>
    <w:rsid w:val="008D449C"/>
    <w:rsid w:val="008E10FA"/>
    <w:rsid w:val="008E3C32"/>
    <w:rsid w:val="008E729E"/>
    <w:rsid w:val="008F65BE"/>
    <w:rsid w:val="00905784"/>
    <w:rsid w:val="00911561"/>
    <w:rsid w:val="00913FD2"/>
    <w:rsid w:val="00930822"/>
    <w:rsid w:val="00930CD6"/>
    <w:rsid w:val="009327B8"/>
    <w:rsid w:val="009342EE"/>
    <w:rsid w:val="009456BD"/>
    <w:rsid w:val="00946CEC"/>
    <w:rsid w:val="00950AE1"/>
    <w:rsid w:val="00951620"/>
    <w:rsid w:val="0095325C"/>
    <w:rsid w:val="00966B78"/>
    <w:rsid w:val="009717D3"/>
    <w:rsid w:val="00985CCC"/>
    <w:rsid w:val="00987499"/>
    <w:rsid w:val="00990C6B"/>
    <w:rsid w:val="009B1F35"/>
    <w:rsid w:val="009D133E"/>
    <w:rsid w:val="009E0426"/>
    <w:rsid w:val="00A04D80"/>
    <w:rsid w:val="00A26E6C"/>
    <w:rsid w:val="00A4043C"/>
    <w:rsid w:val="00A4161F"/>
    <w:rsid w:val="00A42DF4"/>
    <w:rsid w:val="00A62770"/>
    <w:rsid w:val="00A6328E"/>
    <w:rsid w:val="00A66303"/>
    <w:rsid w:val="00A72882"/>
    <w:rsid w:val="00A83189"/>
    <w:rsid w:val="00AA2627"/>
    <w:rsid w:val="00AA72CA"/>
    <w:rsid w:val="00AB6C9A"/>
    <w:rsid w:val="00AB7DCD"/>
    <w:rsid w:val="00AD0A1E"/>
    <w:rsid w:val="00AE052C"/>
    <w:rsid w:val="00AE679A"/>
    <w:rsid w:val="00AF7054"/>
    <w:rsid w:val="00AF73C2"/>
    <w:rsid w:val="00B017BF"/>
    <w:rsid w:val="00B14A53"/>
    <w:rsid w:val="00B16451"/>
    <w:rsid w:val="00B20D26"/>
    <w:rsid w:val="00B42785"/>
    <w:rsid w:val="00B51D30"/>
    <w:rsid w:val="00B677EF"/>
    <w:rsid w:val="00B7227A"/>
    <w:rsid w:val="00B87433"/>
    <w:rsid w:val="00B87760"/>
    <w:rsid w:val="00B92594"/>
    <w:rsid w:val="00B92633"/>
    <w:rsid w:val="00B94BEA"/>
    <w:rsid w:val="00B97EEE"/>
    <w:rsid w:val="00BA4EB5"/>
    <w:rsid w:val="00BB064C"/>
    <w:rsid w:val="00BB0FF8"/>
    <w:rsid w:val="00BB6274"/>
    <w:rsid w:val="00BD3E05"/>
    <w:rsid w:val="00BD4EF9"/>
    <w:rsid w:val="00C05DE2"/>
    <w:rsid w:val="00C0636B"/>
    <w:rsid w:val="00C118E9"/>
    <w:rsid w:val="00C214F0"/>
    <w:rsid w:val="00C36E01"/>
    <w:rsid w:val="00C44483"/>
    <w:rsid w:val="00C54B38"/>
    <w:rsid w:val="00C6213D"/>
    <w:rsid w:val="00C853C9"/>
    <w:rsid w:val="00C95935"/>
    <w:rsid w:val="00CA1B29"/>
    <w:rsid w:val="00CB1416"/>
    <w:rsid w:val="00CB2B8D"/>
    <w:rsid w:val="00CC3489"/>
    <w:rsid w:val="00CE53E2"/>
    <w:rsid w:val="00D035B3"/>
    <w:rsid w:val="00D15528"/>
    <w:rsid w:val="00D173F5"/>
    <w:rsid w:val="00D305BA"/>
    <w:rsid w:val="00D40570"/>
    <w:rsid w:val="00D40951"/>
    <w:rsid w:val="00D4100C"/>
    <w:rsid w:val="00D50064"/>
    <w:rsid w:val="00D55655"/>
    <w:rsid w:val="00D80953"/>
    <w:rsid w:val="00D835FD"/>
    <w:rsid w:val="00D96D9B"/>
    <w:rsid w:val="00DA7CF7"/>
    <w:rsid w:val="00DB1CF9"/>
    <w:rsid w:val="00DB323F"/>
    <w:rsid w:val="00DB59BB"/>
    <w:rsid w:val="00DB67E9"/>
    <w:rsid w:val="00DC0BB2"/>
    <w:rsid w:val="00DC7501"/>
    <w:rsid w:val="00E07C79"/>
    <w:rsid w:val="00E14029"/>
    <w:rsid w:val="00E17350"/>
    <w:rsid w:val="00E24E57"/>
    <w:rsid w:val="00E3204E"/>
    <w:rsid w:val="00E35A79"/>
    <w:rsid w:val="00E42994"/>
    <w:rsid w:val="00E54906"/>
    <w:rsid w:val="00E64290"/>
    <w:rsid w:val="00E70B60"/>
    <w:rsid w:val="00E823ED"/>
    <w:rsid w:val="00E91632"/>
    <w:rsid w:val="00E9358E"/>
    <w:rsid w:val="00E93C8F"/>
    <w:rsid w:val="00E96B88"/>
    <w:rsid w:val="00EA2575"/>
    <w:rsid w:val="00EB76DD"/>
    <w:rsid w:val="00EC413A"/>
    <w:rsid w:val="00EF3508"/>
    <w:rsid w:val="00F06A86"/>
    <w:rsid w:val="00F11D18"/>
    <w:rsid w:val="00F149AF"/>
    <w:rsid w:val="00F32672"/>
    <w:rsid w:val="00F4412B"/>
    <w:rsid w:val="00F471DE"/>
    <w:rsid w:val="00F47615"/>
    <w:rsid w:val="00F54989"/>
    <w:rsid w:val="00F57B8A"/>
    <w:rsid w:val="00F619F7"/>
    <w:rsid w:val="00F71B49"/>
    <w:rsid w:val="00F82EEC"/>
    <w:rsid w:val="00F878EA"/>
    <w:rsid w:val="00F91F3B"/>
    <w:rsid w:val="00FB483A"/>
    <w:rsid w:val="00FC55B2"/>
    <w:rsid w:val="00FE2E6E"/>
    <w:rsid w:val="00FF2A0A"/>
    <w:rsid w:val="00FF3A9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F3A4B"/>
  <w15:docId w15:val="{572A8DCD-B347-4797-99D4-C7C80C47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B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8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qFormat/>
    <w:rsid w:val="00584BBE"/>
    <w:pPr>
      <w:keepNext/>
      <w:tabs>
        <w:tab w:val="left" w:pos="3605"/>
        <w:tab w:val="left" w:pos="7393"/>
        <w:tab w:val="left" w:pos="8849"/>
      </w:tabs>
      <w:outlineLvl w:val="2"/>
    </w:pPr>
    <w:rPr>
      <w:b/>
      <w:bCs/>
      <w:noProo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4BBE"/>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rsid w:val="00584BBE"/>
    <w:rPr>
      <w:rFonts w:ascii="Times New Roman" w:eastAsia="Times New Roman" w:hAnsi="Times New Roman" w:cs="Times New Roman"/>
      <w:b/>
      <w:bCs/>
      <w:noProof/>
      <w:sz w:val="20"/>
      <w:szCs w:val="20"/>
      <w:u w:val="single"/>
      <w:lang w:eastAsia="fr-FR"/>
    </w:rPr>
  </w:style>
  <w:style w:type="paragraph" w:styleId="Paragraphedeliste">
    <w:name w:val="List Paragraph"/>
    <w:aliases w:val="References,Style 3,Paragraphe  revu,Bullets,Liste couleur - Accent 12"/>
    <w:basedOn w:val="Normal"/>
    <w:link w:val="ParagraphedelisteCar"/>
    <w:uiPriority w:val="34"/>
    <w:qFormat/>
    <w:rsid w:val="00584BBE"/>
    <w:pPr>
      <w:spacing w:after="200" w:line="276" w:lineRule="auto"/>
      <w:ind w:left="720"/>
      <w:contextualSpacing/>
    </w:pPr>
    <w:rPr>
      <w:rFonts w:ascii="Calibri" w:eastAsia="Calibri" w:hAnsi="Calibri"/>
      <w:sz w:val="22"/>
      <w:szCs w:val="22"/>
      <w:lang w:eastAsia="en-US"/>
    </w:rPr>
  </w:style>
  <w:style w:type="character" w:customStyle="1" w:styleId="ParagraphedelisteCar">
    <w:name w:val="Paragraphe de liste Car"/>
    <w:aliases w:val="References Car,Style 3 Car,Paragraphe  revu Car,Bullets Car,Liste couleur - Accent 12 Car"/>
    <w:link w:val="Paragraphedeliste"/>
    <w:uiPriority w:val="34"/>
    <w:locked/>
    <w:rsid w:val="00584BBE"/>
    <w:rPr>
      <w:rFonts w:ascii="Calibri" w:eastAsia="Calibri" w:hAnsi="Calibri" w:cs="Times New Roman"/>
    </w:rPr>
  </w:style>
  <w:style w:type="character" w:styleId="Appelnotedebasdep">
    <w:name w:val="footnote reference"/>
    <w:basedOn w:val="Policepardfaut"/>
    <w:uiPriority w:val="99"/>
    <w:rsid w:val="00584BBE"/>
    <w:rPr>
      <w:sz w:val="24"/>
      <w:vertAlign w:val="superscript"/>
    </w:rPr>
  </w:style>
  <w:style w:type="paragraph" w:styleId="Notedebasdepage">
    <w:name w:val="footnote text"/>
    <w:basedOn w:val="Normal"/>
    <w:link w:val="NotedebasdepageCar"/>
    <w:uiPriority w:val="99"/>
    <w:rsid w:val="00584BBE"/>
    <w:pPr>
      <w:keepNext/>
      <w:keepLines/>
      <w:spacing w:after="120"/>
      <w:ind w:left="432" w:hanging="432"/>
    </w:pPr>
    <w:rPr>
      <w:sz w:val="20"/>
      <w:szCs w:val="20"/>
      <w:lang w:eastAsia="en-US"/>
    </w:rPr>
  </w:style>
  <w:style w:type="character" w:customStyle="1" w:styleId="NotedebasdepageCar">
    <w:name w:val="Note de bas de page Car"/>
    <w:basedOn w:val="Policepardfaut"/>
    <w:link w:val="Notedebasdepage"/>
    <w:uiPriority w:val="99"/>
    <w:rsid w:val="00584BBE"/>
    <w:rPr>
      <w:rFonts w:ascii="Times New Roman" w:eastAsia="Times New Roman" w:hAnsi="Times New Roman" w:cs="Times New Roman"/>
      <w:sz w:val="20"/>
      <w:szCs w:val="20"/>
    </w:rPr>
  </w:style>
  <w:style w:type="paragraph" w:styleId="NormalWeb">
    <w:name w:val="Normal (Web)"/>
    <w:basedOn w:val="Normal"/>
    <w:uiPriority w:val="99"/>
    <w:rsid w:val="00584BBE"/>
    <w:pPr>
      <w:autoSpaceDN w:val="0"/>
      <w:spacing w:before="100" w:after="100"/>
    </w:pPr>
  </w:style>
  <w:style w:type="paragraph" w:styleId="En-tte">
    <w:name w:val="header"/>
    <w:basedOn w:val="Normal"/>
    <w:link w:val="En-tteCar"/>
    <w:uiPriority w:val="99"/>
    <w:unhideWhenUsed/>
    <w:rsid w:val="008A16E9"/>
    <w:pPr>
      <w:tabs>
        <w:tab w:val="center" w:pos="4536"/>
        <w:tab w:val="right" w:pos="9072"/>
      </w:tabs>
    </w:pPr>
  </w:style>
  <w:style w:type="character" w:customStyle="1" w:styleId="En-tteCar">
    <w:name w:val="En-tête Car"/>
    <w:basedOn w:val="Policepardfaut"/>
    <w:link w:val="En-tte"/>
    <w:uiPriority w:val="99"/>
    <w:rsid w:val="008A16E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A16E9"/>
    <w:pPr>
      <w:tabs>
        <w:tab w:val="center" w:pos="4536"/>
        <w:tab w:val="right" w:pos="9072"/>
      </w:tabs>
    </w:pPr>
  </w:style>
  <w:style w:type="character" w:customStyle="1" w:styleId="PieddepageCar">
    <w:name w:val="Pied de page Car"/>
    <w:basedOn w:val="Policepardfaut"/>
    <w:link w:val="Pieddepage"/>
    <w:uiPriority w:val="99"/>
    <w:rsid w:val="008A16E9"/>
    <w:rPr>
      <w:rFonts w:ascii="Times New Roman" w:eastAsia="Times New Roman" w:hAnsi="Times New Roman" w:cs="Times New Roman"/>
      <w:sz w:val="24"/>
      <w:szCs w:val="24"/>
      <w:lang w:eastAsia="fr-FR"/>
    </w:rPr>
  </w:style>
  <w:style w:type="character" w:customStyle="1" w:styleId="style161">
    <w:name w:val="style161"/>
    <w:basedOn w:val="Policepardfaut"/>
    <w:rsid w:val="004F2438"/>
    <w:rPr>
      <w:rFonts w:ascii="Tahoma" w:hAnsi="Tahoma" w:cs="Tahoma" w:hint="default"/>
      <w:sz w:val="14"/>
      <w:szCs w:val="14"/>
    </w:rPr>
  </w:style>
  <w:style w:type="paragraph" w:styleId="Titre">
    <w:name w:val="Title"/>
    <w:basedOn w:val="Normal"/>
    <w:next w:val="Normal"/>
    <w:link w:val="TitreCar"/>
    <w:uiPriority w:val="10"/>
    <w:qFormat/>
    <w:rsid w:val="004F243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F2438"/>
    <w:rPr>
      <w:rFonts w:asciiTheme="majorHAnsi" w:eastAsiaTheme="majorEastAsia" w:hAnsiTheme="majorHAnsi" w:cstheme="majorBidi"/>
      <w:color w:val="323E4F" w:themeColor="text2" w:themeShade="BF"/>
      <w:spacing w:val="5"/>
      <w:kern w:val="28"/>
      <w:sz w:val="52"/>
      <w:szCs w:val="52"/>
      <w:lang w:eastAsia="fr-FR"/>
    </w:rPr>
  </w:style>
  <w:style w:type="paragraph" w:styleId="Sous-titre">
    <w:name w:val="Subtitle"/>
    <w:basedOn w:val="Normal"/>
    <w:link w:val="Sous-titreCar"/>
    <w:qFormat/>
    <w:rsid w:val="00C853C9"/>
    <w:pPr>
      <w:spacing w:after="60"/>
      <w:jc w:val="center"/>
      <w:outlineLvl w:val="1"/>
    </w:pPr>
    <w:rPr>
      <w:rFonts w:ascii="Arial" w:hAnsi="Arial" w:cs="Arial"/>
      <w:lang w:val="fr-CA"/>
    </w:rPr>
  </w:style>
  <w:style w:type="character" w:customStyle="1" w:styleId="Sous-titreCar">
    <w:name w:val="Sous-titre Car"/>
    <w:basedOn w:val="Policepardfaut"/>
    <w:link w:val="Sous-titre"/>
    <w:rsid w:val="00C853C9"/>
    <w:rPr>
      <w:rFonts w:ascii="Arial" w:eastAsia="Times New Roman" w:hAnsi="Arial" w:cs="Arial"/>
      <w:sz w:val="24"/>
      <w:szCs w:val="24"/>
      <w:lang w:val="fr-CA" w:eastAsia="fr-FR"/>
    </w:rPr>
  </w:style>
  <w:style w:type="paragraph" w:customStyle="1" w:styleId="Default">
    <w:name w:val="Default"/>
    <w:rsid w:val="00C853C9"/>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unhideWhenUsed/>
    <w:rsid w:val="00246315"/>
    <w:rPr>
      <w:sz w:val="18"/>
      <w:szCs w:val="18"/>
    </w:rPr>
  </w:style>
  <w:style w:type="character" w:customStyle="1" w:styleId="TextedebullesCar">
    <w:name w:val="Texte de bulles Car"/>
    <w:basedOn w:val="Policepardfaut"/>
    <w:link w:val="Textedebulles"/>
    <w:uiPriority w:val="99"/>
    <w:semiHidden/>
    <w:rsid w:val="00246315"/>
    <w:rPr>
      <w:rFonts w:ascii="Times New Roman" w:eastAsia="Times New Roman" w:hAnsi="Times New Roman" w:cs="Times New Roman"/>
      <w:sz w:val="18"/>
      <w:szCs w:val="18"/>
      <w:lang w:eastAsia="fr-FR"/>
    </w:rPr>
  </w:style>
  <w:style w:type="character" w:styleId="Marquedecommentaire">
    <w:name w:val="annotation reference"/>
    <w:basedOn w:val="Policepardfaut"/>
    <w:uiPriority w:val="99"/>
    <w:semiHidden/>
    <w:unhideWhenUsed/>
    <w:rsid w:val="00861271"/>
    <w:rPr>
      <w:sz w:val="16"/>
      <w:szCs w:val="16"/>
    </w:rPr>
  </w:style>
  <w:style w:type="paragraph" w:styleId="Commentaire">
    <w:name w:val="annotation text"/>
    <w:basedOn w:val="Normal"/>
    <w:link w:val="CommentaireCar"/>
    <w:uiPriority w:val="99"/>
    <w:semiHidden/>
    <w:unhideWhenUsed/>
    <w:rsid w:val="00861271"/>
    <w:rPr>
      <w:sz w:val="20"/>
      <w:szCs w:val="20"/>
    </w:rPr>
  </w:style>
  <w:style w:type="character" w:customStyle="1" w:styleId="CommentaireCar">
    <w:name w:val="Commentaire Car"/>
    <w:basedOn w:val="Policepardfaut"/>
    <w:link w:val="Commentaire"/>
    <w:uiPriority w:val="99"/>
    <w:semiHidden/>
    <w:rsid w:val="0086127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61271"/>
    <w:rPr>
      <w:b/>
      <w:bCs/>
    </w:rPr>
  </w:style>
  <w:style w:type="character" w:customStyle="1" w:styleId="ObjetducommentaireCar">
    <w:name w:val="Objet du commentaire Car"/>
    <w:basedOn w:val="CommentaireCar"/>
    <w:link w:val="Objetducommentaire"/>
    <w:uiPriority w:val="99"/>
    <w:semiHidden/>
    <w:rsid w:val="00861271"/>
    <w:rPr>
      <w:rFonts w:ascii="Times New Roman" w:eastAsia="Times New Roman" w:hAnsi="Times New Roman" w:cs="Times New Roman"/>
      <w:b/>
      <w:bCs/>
      <w:sz w:val="20"/>
      <w:szCs w:val="20"/>
      <w:lang w:eastAsia="fr-FR"/>
    </w:rPr>
  </w:style>
  <w:style w:type="paragraph" w:styleId="Rvision">
    <w:name w:val="Revision"/>
    <w:hidden/>
    <w:uiPriority w:val="99"/>
    <w:semiHidden/>
    <w:rsid w:val="00E07C79"/>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19203">
      <w:bodyDiv w:val="1"/>
      <w:marLeft w:val="0"/>
      <w:marRight w:val="0"/>
      <w:marTop w:val="0"/>
      <w:marBottom w:val="0"/>
      <w:divBdr>
        <w:top w:val="none" w:sz="0" w:space="0" w:color="auto"/>
        <w:left w:val="none" w:sz="0" w:space="0" w:color="auto"/>
        <w:bottom w:val="none" w:sz="0" w:space="0" w:color="auto"/>
        <w:right w:val="none" w:sz="0" w:space="0" w:color="auto"/>
      </w:divBdr>
      <w:divsChild>
        <w:div w:id="591669552">
          <w:marLeft w:val="720"/>
          <w:marRight w:val="0"/>
          <w:marTop w:val="240"/>
          <w:marBottom w:val="0"/>
          <w:divBdr>
            <w:top w:val="none" w:sz="0" w:space="0" w:color="auto"/>
            <w:left w:val="none" w:sz="0" w:space="0" w:color="auto"/>
            <w:bottom w:val="none" w:sz="0" w:space="0" w:color="auto"/>
            <w:right w:val="none" w:sz="0" w:space="0" w:color="auto"/>
          </w:divBdr>
        </w:div>
        <w:div w:id="492451542">
          <w:marLeft w:val="720"/>
          <w:marRight w:val="0"/>
          <w:marTop w:val="240"/>
          <w:marBottom w:val="0"/>
          <w:divBdr>
            <w:top w:val="none" w:sz="0" w:space="0" w:color="auto"/>
            <w:left w:val="none" w:sz="0" w:space="0" w:color="auto"/>
            <w:bottom w:val="none" w:sz="0" w:space="0" w:color="auto"/>
            <w:right w:val="none" w:sz="0" w:space="0" w:color="auto"/>
          </w:divBdr>
        </w:div>
        <w:div w:id="1495995643">
          <w:marLeft w:val="720"/>
          <w:marRight w:val="0"/>
          <w:marTop w:val="240"/>
          <w:marBottom w:val="0"/>
          <w:divBdr>
            <w:top w:val="none" w:sz="0" w:space="0" w:color="auto"/>
            <w:left w:val="none" w:sz="0" w:space="0" w:color="auto"/>
            <w:bottom w:val="none" w:sz="0" w:space="0" w:color="auto"/>
            <w:right w:val="none" w:sz="0" w:space="0" w:color="auto"/>
          </w:divBdr>
        </w:div>
        <w:div w:id="1853714248">
          <w:marLeft w:val="720"/>
          <w:marRight w:val="0"/>
          <w:marTop w:val="240"/>
          <w:marBottom w:val="0"/>
          <w:divBdr>
            <w:top w:val="none" w:sz="0" w:space="0" w:color="auto"/>
            <w:left w:val="none" w:sz="0" w:space="0" w:color="auto"/>
            <w:bottom w:val="none" w:sz="0" w:space="0" w:color="auto"/>
            <w:right w:val="none" w:sz="0" w:space="0" w:color="auto"/>
          </w:divBdr>
        </w:div>
        <w:div w:id="1312178501">
          <w:marLeft w:val="720"/>
          <w:marRight w:val="0"/>
          <w:marTop w:val="240"/>
          <w:marBottom w:val="0"/>
          <w:divBdr>
            <w:top w:val="none" w:sz="0" w:space="0" w:color="auto"/>
            <w:left w:val="none" w:sz="0" w:space="0" w:color="auto"/>
            <w:bottom w:val="none" w:sz="0" w:space="0" w:color="auto"/>
            <w:right w:val="none" w:sz="0" w:space="0" w:color="auto"/>
          </w:divBdr>
        </w:div>
        <w:div w:id="276108628">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DC740-3CA3-4E22-A73B-0CEAD1DE7AEF}">
  <ds:schemaRefs>
    <ds:schemaRef ds:uri="http://schemas.openxmlformats.org/officeDocument/2006/bibliography"/>
  </ds:schemaRefs>
</ds:datastoreItem>
</file>

<file path=customXml/itemProps2.xml><?xml version="1.0" encoding="utf-8"?>
<ds:datastoreItem xmlns:ds="http://schemas.openxmlformats.org/officeDocument/2006/customXml" ds:itemID="{0D517C63-37A1-44DB-8E60-CE59BD0CC92A}">
  <ds:schemaRefs>
    <ds:schemaRef ds:uri="http://schemas.microsoft.com/sharepoint/v3/contenttype/forms"/>
  </ds:schemaRefs>
</ds:datastoreItem>
</file>

<file path=customXml/itemProps3.xml><?xml version="1.0" encoding="utf-8"?>
<ds:datastoreItem xmlns:ds="http://schemas.openxmlformats.org/officeDocument/2006/customXml" ds:itemID="{76AF20F4-0576-4EEE-8A3A-D59CB63B8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28106-8CB9-4440-8922-8BD0A17C7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2216</Words>
  <Characters>12194</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Youssouf El Yedaly</dc:creator>
  <cp:lastModifiedBy>LENOVO</cp:lastModifiedBy>
  <cp:revision>2</cp:revision>
  <cp:lastPrinted>2021-01-08T10:12:00Z</cp:lastPrinted>
  <dcterms:created xsi:type="dcterms:W3CDTF">2021-02-25T13:16:00Z</dcterms:created>
  <dcterms:modified xsi:type="dcterms:W3CDTF">2021-02-25T13:16:00Z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