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926" w:rsidRPr="0065053C" w:rsidRDefault="005C7926" w:rsidP="009A7261">
      <w:pPr>
        <w:tabs>
          <w:tab w:val="left" w:pos="0"/>
        </w:tabs>
        <w:jc w:val="center"/>
        <w:rPr>
          <w:rFonts w:asciiTheme="majorBidi" w:hAnsiTheme="majorBidi" w:cstheme="majorBidi"/>
          <w:b/>
        </w:rPr>
      </w:pPr>
      <w:r w:rsidRPr="0065053C">
        <w:rPr>
          <w:rFonts w:asciiTheme="majorBidi" w:hAnsiTheme="majorBidi" w:cstheme="majorBidi"/>
          <w:b/>
        </w:rPr>
        <w:t xml:space="preserve">AVIS À MANIFESTATION D’INTÉRÊT </w:t>
      </w:r>
    </w:p>
    <w:p w:rsidR="005C7926" w:rsidRPr="0065053C" w:rsidRDefault="005C7926" w:rsidP="005C7926">
      <w:pPr>
        <w:tabs>
          <w:tab w:val="left" w:pos="0"/>
        </w:tabs>
        <w:jc w:val="center"/>
        <w:rPr>
          <w:rFonts w:asciiTheme="majorBidi" w:hAnsiTheme="majorBidi" w:cstheme="majorBidi"/>
        </w:rPr>
      </w:pPr>
      <w:r w:rsidRPr="0065053C">
        <w:rPr>
          <w:rFonts w:asciiTheme="majorBidi" w:hAnsiTheme="majorBidi" w:cstheme="majorBidi"/>
          <w:b/>
        </w:rPr>
        <w:t xml:space="preserve">(Consultant </w:t>
      </w:r>
      <w:r w:rsidR="001D325B">
        <w:rPr>
          <w:rFonts w:asciiTheme="majorBidi" w:hAnsiTheme="majorBidi" w:cstheme="majorBidi"/>
          <w:b/>
        </w:rPr>
        <w:t>firme</w:t>
      </w:r>
      <w:r w:rsidRPr="0065053C">
        <w:rPr>
          <w:rFonts w:asciiTheme="majorBidi" w:hAnsiTheme="majorBidi" w:cstheme="majorBidi"/>
          <w:b/>
        </w:rPr>
        <w:t>)</w:t>
      </w:r>
    </w:p>
    <w:p w:rsidR="00AE1E4D" w:rsidRDefault="00CB52E0" w:rsidP="00AE1E4D">
      <w:pPr>
        <w:pStyle w:val="Titre10"/>
        <w:keepNext/>
        <w:keepLines/>
        <w:shd w:val="clear" w:color="auto" w:fill="auto"/>
        <w:spacing w:before="0" w:after="0" w:line="240" w:lineRule="auto"/>
        <w:rPr>
          <w:lang w:val="fr-CA"/>
        </w:rPr>
      </w:pPr>
      <w:r>
        <w:rPr>
          <w:rFonts w:ascii="Times New Roman" w:hAnsi="Times New Roman" w:cs="Times New Roman"/>
          <w:sz w:val="24"/>
          <w:szCs w:val="24"/>
        </w:rPr>
        <w:tab/>
      </w:r>
      <w:r>
        <w:rPr>
          <w:rFonts w:ascii="Times New Roman" w:hAnsi="Times New Roman" w:cs="Times New Roman"/>
          <w:sz w:val="24"/>
          <w:szCs w:val="24"/>
        </w:rPr>
        <w:tab/>
      </w:r>
      <w:r w:rsidR="00C416AB">
        <w:rPr>
          <w:lang w:val="fr-CA"/>
        </w:rPr>
        <w:t>Recrutement d’une Agence de Communication</w:t>
      </w:r>
      <w:r w:rsidR="00AE1E4D" w:rsidRPr="00A538D6">
        <w:rPr>
          <w:lang w:val="fr-CA"/>
        </w:rPr>
        <w:t xml:space="preserve"> </w:t>
      </w:r>
    </w:p>
    <w:p w:rsidR="00AE1E4D" w:rsidRDefault="00AE1E4D" w:rsidP="00AE1E4D">
      <w:pPr>
        <w:pStyle w:val="Titre10"/>
        <w:keepNext/>
        <w:keepLines/>
        <w:shd w:val="clear" w:color="auto" w:fill="auto"/>
        <w:spacing w:before="0" w:after="0" w:line="240" w:lineRule="auto"/>
        <w:rPr>
          <w:lang w:val="fr-CA"/>
        </w:rPr>
      </w:pPr>
    </w:p>
    <w:p w:rsidR="002610F0" w:rsidRPr="00797B70" w:rsidRDefault="005C7926" w:rsidP="002610F0">
      <w:pPr>
        <w:pStyle w:val="Titre10"/>
        <w:keepNext/>
        <w:keepLines/>
        <w:shd w:val="clear" w:color="auto" w:fill="auto"/>
        <w:spacing w:before="0" w:after="0" w:line="240" w:lineRule="auto"/>
        <w:rPr>
          <w:rFonts w:ascii="Times New Roman" w:eastAsia="Arial Unicode MS" w:hAnsi="Times New Roman" w:cs="Times New Roman"/>
          <w:sz w:val="24"/>
          <w:szCs w:val="24"/>
        </w:rPr>
      </w:pPr>
      <w:r w:rsidRPr="0065053C">
        <w:rPr>
          <w:rFonts w:asciiTheme="majorBidi" w:hAnsiTheme="majorBidi" w:cstheme="majorBidi"/>
          <w:i/>
          <w:iCs/>
          <w:spacing w:val="-2"/>
        </w:rPr>
        <w:t>Intitulé du Projet</w:t>
      </w:r>
      <w:r w:rsidRPr="0065053C">
        <w:rPr>
          <w:rFonts w:asciiTheme="majorBidi" w:hAnsiTheme="majorBidi" w:cstheme="majorBidi"/>
          <w:spacing w:val="-2"/>
        </w:rPr>
        <w:t xml:space="preserve"> : </w:t>
      </w:r>
      <w:r w:rsidR="002610F0">
        <w:rPr>
          <w:rFonts w:ascii="Times New Roman" w:eastAsia="Arial Unicode MS" w:hAnsi="Times New Roman" w:cs="Times New Roman"/>
          <w:sz w:val="24"/>
          <w:szCs w:val="24"/>
        </w:rPr>
        <w:t>Projet d’A</w:t>
      </w:r>
      <w:r w:rsidR="002610F0" w:rsidRPr="00797B70">
        <w:rPr>
          <w:rFonts w:ascii="Times New Roman" w:eastAsia="Arial Unicode MS" w:hAnsi="Times New Roman" w:cs="Times New Roman"/>
          <w:sz w:val="24"/>
          <w:szCs w:val="24"/>
        </w:rPr>
        <w:t xml:space="preserve">ppui </w:t>
      </w:r>
      <w:r w:rsidR="002610F0">
        <w:rPr>
          <w:rFonts w:ascii="Times New Roman" w:eastAsia="Arial Unicode MS" w:hAnsi="Times New Roman" w:cs="Times New Roman"/>
          <w:sz w:val="24"/>
          <w:szCs w:val="24"/>
        </w:rPr>
        <w:t>à l’Employabilité des Jeunes Vulnérables en Mauritanie (PEJ)</w:t>
      </w:r>
    </w:p>
    <w:p w:rsidR="005C7926" w:rsidRPr="0065053C" w:rsidRDefault="005C7926" w:rsidP="00B40854">
      <w:pPr>
        <w:pStyle w:val="Corpsdetexte"/>
        <w:spacing w:before="240"/>
        <w:rPr>
          <w:rFonts w:asciiTheme="majorBidi" w:hAnsiTheme="majorBidi" w:cstheme="majorBidi"/>
        </w:rPr>
      </w:pPr>
      <w:r w:rsidRPr="0065053C">
        <w:rPr>
          <w:rFonts w:asciiTheme="majorBidi" w:hAnsiTheme="majorBidi" w:cstheme="majorBidi"/>
          <w:b/>
          <w:bCs/>
          <w:i/>
          <w:iCs/>
        </w:rPr>
        <w:t>Référence de l’accord de financement</w:t>
      </w:r>
      <w:r w:rsidRPr="0065053C">
        <w:rPr>
          <w:rFonts w:asciiTheme="majorBidi" w:hAnsiTheme="majorBidi" w:cstheme="majorBidi"/>
        </w:rPr>
        <w:t xml:space="preserve"> : </w:t>
      </w:r>
      <w:r w:rsidR="002610F0">
        <w:rPr>
          <w:rFonts w:asciiTheme="majorBidi" w:hAnsiTheme="majorBidi" w:cstheme="majorBidi"/>
        </w:rPr>
        <w:t>Crédit IDA</w:t>
      </w:r>
    </w:p>
    <w:p w:rsidR="002610F0" w:rsidRPr="001E4766" w:rsidRDefault="002610F0" w:rsidP="002610F0">
      <w:pPr>
        <w:jc w:val="both"/>
        <w:rPr>
          <w:rFonts w:asciiTheme="majorBidi" w:hAnsiTheme="majorBidi" w:cstheme="majorBidi"/>
          <w:bCs/>
        </w:rPr>
      </w:pPr>
      <w:r w:rsidRPr="001E4766">
        <w:rPr>
          <w:rFonts w:asciiTheme="majorBidi" w:hAnsiTheme="majorBidi" w:cstheme="majorBidi"/>
          <w:bCs/>
        </w:rPr>
        <w:t xml:space="preserve">Dans le cadre de </w:t>
      </w:r>
      <w:r>
        <w:rPr>
          <w:rFonts w:asciiTheme="majorBidi" w:hAnsiTheme="majorBidi" w:cstheme="majorBidi"/>
          <w:bCs/>
        </w:rPr>
        <w:t>l</w:t>
      </w:r>
      <w:r w:rsidRPr="001E4766">
        <w:rPr>
          <w:rFonts w:asciiTheme="majorBidi" w:hAnsiTheme="majorBidi" w:cstheme="majorBidi"/>
          <w:bCs/>
        </w:rPr>
        <w:t xml:space="preserve">a Stratégie Nationale de </w:t>
      </w:r>
      <w:r>
        <w:rPr>
          <w:rFonts w:asciiTheme="majorBidi" w:hAnsiTheme="majorBidi" w:cstheme="majorBidi"/>
          <w:bCs/>
        </w:rPr>
        <w:t>l’Emploi (SNE)</w:t>
      </w:r>
      <w:r w:rsidRPr="001E4766">
        <w:rPr>
          <w:rFonts w:asciiTheme="majorBidi" w:hAnsiTheme="majorBidi" w:cstheme="majorBidi"/>
          <w:bCs/>
        </w:rPr>
        <w:t xml:space="preserve">, la République Islamique de Mauritanie prévoit de mettre en place, avec l’aide de la Banque Mondiale, un </w:t>
      </w:r>
      <w:r>
        <w:rPr>
          <w:rFonts w:asciiTheme="majorBidi" w:hAnsiTheme="majorBidi" w:cstheme="majorBidi"/>
          <w:bCs/>
        </w:rPr>
        <w:t>projet d’appui à l’employabilité des jeunes vulnérables.</w:t>
      </w:r>
    </w:p>
    <w:p w:rsidR="002610F0" w:rsidRPr="008A01F3" w:rsidRDefault="002610F0" w:rsidP="002610F0">
      <w:pPr>
        <w:jc w:val="both"/>
        <w:rPr>
          <w:rFonts w:asciiTheme="majorBidi" w:hAnsiTheme="majorBidi" w:cstheme="majorBidi"/>
        </w:rPr>
      </w:pPr>
      <w:r w:rsidRPr="008A01F3">
        <w:rPr>
          <w:rFonts w:asciiTheme="majorBidi" w:hAnsiTheme="majorBidi" w:cstheme="majorBidi"/>
        </w:rPr>
        <w:t>L'objectif du projet est de promouvoir l'employabilité des jeunes vulnérables dans certaines régions</w:t>
      </w:r>
      <w:r>
        <w:rPr>
          <w:rFonts w:asciiTheme="majorBidi" w:hAnsiTheme="majorBidi" w:cstheme="majorBidi"/>
        </w:rPr>
        <w:t xml:space="preserve"> (</w:t>
      </w:r>
      <w:r w:rsidRPr="008A01F3">
        <w:rPr>
          <w:rFonts w:asciiTheme="majorBidi" w:hAnsiTheme="majorBidi" w:cstheme="majorBidi"/>
        </w:rPr>
        <w:t xml:space="preserve">Nouakchott, </w:t>
      </w:r>
      <w:proofErr w:type="spellStart"/>
      <w:r w:rsidRPr="008A01F3">
        <w:rPr>
          <w:rFonts w:asciiTheme="majorBidi" w:hAnsiTheme="majorBidi" w:cstheme="majorBidi"/>
        </w:rPr>
        <w:t>Hod</w:t>
      </w:r>
      <w:proofErr w:type="spellEnd"/>
      <w:r w:rsidRPr="008A01F3">
        <w:rPr>
          <w:rFonts w:asciiTheme="majorBidi" w:hAnsiTheme="majorBidi" w:cstheme="majorBidi"/>
        </w:rPr>
        <w:t xml:space="preserve"> Gharbi, </w:t>
      </w:r>
      <w:proofErr w:type="spellStart"/>
      <w:r w:rsidRPr="008A01F3">
        <w:rPr>
          <w:rFonts w:asciiTheme="majorBidi" w:hAnsiTheme="majorBidi" w:cstheme="majorBidi"/>
        </w:rPr>
        <w:t>HodEchargui</w:t>
      </w:r>
      <w:proofErr w:type="spellEnd"/>
      <w:r w:rsidRPr="008A01F3">
        <w:rPr>
          <w:rFonts w:asciiTheme="majorBidi" w:hAnsiTheme="majorBidi" w:cstheme="majorBidi"/>
        </w:rPr>
        <w:t xml:space="preserve">, </w:t>
      </w:r>
      <w:proofErr w:type="spellStart"/>
      <w:r w:rsidRPr="008A01F3">
        <w:rPr>
          <w:rFonts w:asciiTheme="majorBidi" w:hAnsiTheme="majorBidi" w:cstheme="majorBidi"/>
        </w:rPr>
        <w:t>Assaba</w:t>
      </w:r>
      <w:proofErr w:type="spellEnd"/>
      <w:r w:rsidRPr="008A01F3">
        <w:rPr>
          <w:rFonts w:asciiTheme="majorBidi" w:hAnsiTheme="majorBidi" w:cstheme="majorBidi"/>
        </w:rPr>
        <w:t xml:space="preserve">, Trarza et </w:t>
      </w:r>
      <w:proofErr w:type="spellStart"/>
      <w:r w:rsidRPr="008A01F3">
        <w:rPr>
          <w:rFonts w:asciiTheme="majorBidi" w:hAnsiTheme="majorBidi" w:cstheme="majorBidi"/>
        </w:rPr>
        <w:t>Guidimaka</w:t>
      </w:r>
      <w:proofErr w:type="spellEnd"/>
      <w:r>
        <w:rPr>
          <w:rFonts w:asciiTheme="majorBidi" w:hAnsiTheme="majorBidi" w:cstheme="majorBidi"/>
        </w:rPr>
        <w:t>).</w:t>
      </w:r>
    </w:p>
    <w:p w:rsidR="002610F0" w:rsidRPr="00BE185C" w:rsidRDefault="002610F0" w:rsidP="002610F0">
      <w:pPr>
        <w:jc w:val="both"/>
        <w:rPr>
          <w:rFonts w:asciiTheme="majorBidi" w:hAnsiTheme="majorBidi" w:cstheme="majorBidi"/>
          <w:bCs/>
        </w:rPr>
      </w:pPr>
      <w:r w:rsidRPr="008A01F3">
        <w:rPr>
          <w:rFonts w:asciiTheme="majorBidi" w:hAnsiTheme="majorBidi" w:cstheme="majorBidi"/>
          <w:bCs/>
        </w:rPr>
        <w:t>Le projet comprendra cinq volets : (i) une composante d'appui à l'orientation, à l’élaboration du projet professionnel et à la formation en compétences de vie ; (ii) une composante d'appui à la formation technique et l’apprentissage ; (iii) une composante axée sur la promotion du micro</w:t>
      </w:r>
      <w:r>
        <w:rPr>
          <w:rFonts w:asciiTheme="majorBidi" w:hAnsiTheme="majorBidi" w:cstheme="majorBidi"/>
          <w:bCs/>
        </w:rPr>
        <w:t>-</w:t>
      </w:r>
      <w:r w:rsidRPr="008A01F3">
        <w:rPr>
          <w:rFonts w:asciiTheme="majorBidi" w:hAnsiTheme="majorBidi" w:cstheme="majorBidi"/>
          <w:bCs/>
        </w:rPr>
        <w:t>entrepren</w:t>
      </w:r>
      <w:r>
        <w:rPr>
          <w:rFonts w:asciiTheme="majorBidi" w:hAnsiTheme="majorBidi" w:cstheme="majorBidi"/>
          <w:bCs/>
        </w:rPr>
        <w:t>eu</w:t>
      </w:r>
      <w:r w:rsidRPr="008A01F3">
        <w:rPr>
          <w:rFonts w:asciiTheme="majorBidi" w:hAnsiTheme="majorBidi" w:cstheme="majorBidi"/>
          <w:bCs/>
        </w:rPr>
        <w:t>riat pour les activités génératrices de revenus ; (iv) une composante d'intervention d'urgence ; et (v) une composante de gestion, suivi et évaluation du projet.</w:t>
      </w:r>
    </w:p>
    <w:p w:rsidR="00C416AB" w:rsidRPr="009D31E8" w:rsidRDefault="00AE1E4D" w:rsidP="00C416AB">
      <w:pPr>
        <w:spacing w:line="230" w:lineRule="auto"/>
        <w:jc w:val="both"/>
        <w:rPr>
          <w:rFonts w:eastAsia="Century Gothic"/>
          <w:sz w:val="24"/>
          <w:szCs w:val="24"/>
        </w:rPr>
      </w:pPr>
      <w:r>
        <w:rPr>
          <w:lang w:val="fr-CA"/>
        </w:rPr>
        <w:t xml:space="preserve">Il est </w:t>
      </w:r>
      <w:r w:rsidR="00C416AB">
        <w:rPr>
          <w:lang w:val="fr-CA"/>
        </w:rPr>
        <w:t>envisagé de</w:t>
      </w:r>
      <w:r w:rsidR="002610F0">
        <w:rPr>
          <w:lang w:val="fr-CA"/>
        </w:rPr>
        <w:t xml:space="preserve"> </w:t>
      </w:r>
      <w:r w:rsidR="00C416AB">
        <w:rPr>
          <w:lang w:val="fr-CA"/>
        </w:rPr>
        <w:t>recruter une Agence de Communication</w:t>
      </w:r>
      <w:r w:rsidR="007D3D92">
        <w:rPr>
          <w:lang w:val="fr-CA"/>
        </w:rPr>
        <w:t xml:space="preserve">, </w:t>
      </w:r>
      <w:r w:rsidR="007D3D92" w:rsidRPr="009D31E8">
        <w:rPr>
          <w:rFonts w:eastAsia="Century Gothic"/>
          <w:sz w:val="24"/>
          <w:szCs w:val="24"/>
        </w:rPr>
        <w:t>en</w:t>
      </w:r>
      <w:r w:rsidR="00C416AB" w:rsidRPr="009D31E8">
        <w:rPr>
          <w:rFonts w:eastAsia="Century Gothic"/>
          <w:sz w:val="24"/>
          <w:szCs w:val="24"/>
        </w:rPr>
        <w:t xml:space="preserve"> vue de concevoir et mettre en œuvre une stratégie globale de communication pour les différentes composantes de la Stratégie Nationale de l’Emploi</w:t>
      </w:r>
      <w:r w:rsidR="00C416AB">
        <w:rPr>
          <w:rFonts w:eastAsia="Century Gothic"/>
          <w:sz w:val="24"/>
          <w:szCs w:val="24"/>
        </w:rPr>
        <w:t xml:space="preserve"> incluant un plan de communication et la création d’outils de communication pour le projet d’employabilité des jeunes. </w:t>
      </w:r>
    </w:p>
    <w:p w:rsidR="00C416AB" w:rsidRPr="007D3D92" w:rsidRDefault="00C416AB" w:rsidP="00C416AB">
      <w:pPr>
        <w:tabs>
          <w:tab w:val="left" w:pos="700"/>
        </w:tabs>
        <w:rPr>
          <w:rFonts w:asciiTheme="majorBidi" w:hAnsiTheme="majorBidi" w:cstheme="majorBidi"/>
          <w:b/>
          <w:bCs/>
        </w:rPr>
      </w:pPr>
      <w:r w:rsidRPr="007D3D92">
        <w:rPr>
          <w:rFonts w:asciiTheme="majorBidi" w:hAnsiTheme="majorBidi" w:cstheme="majorBidi"/>
          <w:b/>
          <w:bCs/>
        </w:rPr>
        <w:t>MISSION ET OBJECTIFS DE L’AGENCE DE COMMUNICATION</w:t>
      </w:r>
    </w:p>
    <w:p w:rsidR="00C416AB" w:rsidRPr="00C416AB" w:rsidRDefault="00C416AB" w:rsidP="007D3D92">
      <w:pPr>
        <w:jc w:val="both"/>
        <w:rPr>
          <w:rFonts w:ascii="Times New Roman" w:eastAsia="Times New Roman" w:hAnsi="Times New Roman" w:cs="Times New Roman"/>
          <w:sz w:val="24"/>
          <w:szCs w:val="24"/>
          <w:lang w:val="fr-CA"/>
        </w:rPr>
      </w:pPr>
      <w:r w:rsidRPr="00C416AB">
        <w:rPr>
          <w:rFonts w:ascii="Times New Roman" w:eastAsia="Times New Roman" w:hAnsi="Times New Roman" w:cs="Times New Roman"/>
          <w:sz w:val="24"/>
          <w:szCs w:val="24"/>
          <w:lang w:val="fr-CA"/>
        </w:rPr>
        <w:t>1 – Objectifs Généraux de la Mission</w:t>
      </w:r>
    </w:p>
    <w:p w:rsidR="00C416AB" w:rsidRPr="00C416AB" w:rsidRDefault="00C416AB" w:rsidP="007D3D92">
      <w:pPr>
        <w:spacing w:line="228" w:lineRule="auto"/>
        <w:ind w:left="700"/>
        <w:jc w:val="both"/>
        <w:rPr>
          <w:rFonts w:ascii="Times New Roman" w:eastAsia="Times New Roman" w:hAnsi="Times New Roman" w:cs="Times New Roman"/>
          <w:sz w:val="24"/>
          <w:szCs w:val="24"/>
          <w:lang w:val="fr-CA"/>
        </w:rPr>
      </w:pPr>
      <w:r w:rsidRPr="00C416AB">
        <w:rPr>
          <w:rFonts w:ascii="Times New Roman" w:eastAsia="Times New Roman" w:hAnsi="Times New Roman" w:cs="Times New Roman"/>
          <w:sz w:val="24"/>
          <w:szCs w:val="24"/>
          <w:lang w:val="fr-CA"/>
        </w:rPr>
        <w:t>-</w:t>
      </w:r>
      <w:r>
        <w:rPr>
          <w:rFonts w:ascii="Times New Roman" w:eastAsia="Times New Roman" w:hAnsi="Times New Roman" w:cs="Times New Roman"/>
          <w:sz w:val="24"/>
          <w:szCs w:val="24"/>
          <w:lang w:val="fr-CA"/>
        </w:rPr>
        <w:t xml:space="preserve"> </w:t>
      </w:r>
      <w:r w:rsidRPr="00C416AB">
        <w:rPr>
          <w:rFonts w:ascii="Times New Roman" w:eastAsia="Times New Roman" w:hAnsi="Times New Roman" w:cs="Times New Roman"/>
          <w:sz w:val="24"/>
          <w:szCs w:val="24"/>
          <w:lang w:val="fr-CA"/>
        </w:rPr>
        <w:t>Préparer une stratégie de communication et son plan d’action opérationnel pour la mise en œuvre de la Stratégie Nationale de l’Emploi.</w:t>
      </w:r>
    </w:p>
    <w:p w:rsidR="00C416AB" w:rsidRPr="00C416AB" w:rsidRDefault="00C416AB" w:rsidP="007D3D92">
      <w:pPr>
        <w:spacing w:line="228" w:lineRule="auto"/>
        <w:ind w:left="700"/>
        <w:jc w:val="both"/>
        <w:rPr>
          <w:rFonts w:ascii="Times New Roman" w:eastAsia="Times New Roman" w:hAnsi="Times New Roman" w:cs="Times New Roman"/>
          <w:sz w:val="24"/>
          <w:szCs w:val="24"/>
          <w:lang w:val="fr-CA"/>
        </w:rPr>
      </w:pPr>
      <w:r w:rsidRPr="00C416AB">
        <w:rPr>
          <w:rFonts w:ascii="Times New Roman" w:eastAsia="Times New Roman" w:hAnsi="Times New Roman" w:cs="Times New Roman"/>
          <w:sz w:val="24"/>
          <w:szCs w:val="24"/>
          <w:lang w:val="fr-CA"/>
        </w:rPr>
        <w:t xml:space="preserve">-Donner une grande visibilité au projet d’Appui à l’Employabilité des Jeunes en faisant mieux connaitre ses objectifs ; ses procédures ; ses activités ; ses résultats, ses contraintes et ses défis, en préparant un plan de communication du projet et en assurant la mise en œuvre de ce plan de communication incluant la production d’outils de communication (site web, édition de </w:t>
      </w:r>
      <w:proofErr w:type="spellStart"/>
      <w:r w:rsidRPr="00C416AB">
        <w:rPr>
          <w:rFonts w:ascii="Times New Roman" w:eastAsia="Times New Roman" w:hAnsi="Times New Roman" w:cs="Times New Roman"/>
          <w:sz w:val="24"/>
          <w:szCs w:val="24"/>
          <w:lang w:val="fr-CA"/>
        </w:rPr>
        <w:t>flyers</w:t>
      </w:r>
      <w:proofErr w:type="spellEnd"/>
      <w:r w:rsidRPr="00C416AB">
        <w:rPr>
          <w:rFonts w:ascii="Times New Roman" w:eastAsia="Times New Roman" w:hAnsi="Times New Roman" w:cs="Times New Roman"/>
          <w:sz w:val="24"/>
          <w:szCs w:val="24"/>
          <w:lang w:val="fr-CA"/>
        </w:rPr>
        <w:t xml:space="preserve"> et brochures, </w:t>
      </w:r>
      <w:proofErr w:type="spellStart"/>
      <w:r w:rsidRPr="00C416AB">
        <w:rPr>
          <w:rFonts w:ascii="Times New Roman" w:eastAsia="Times New Roman" w:hAnsi="Times New Roman" w:cs="Times New Roman"/>
          <w:sz w:val="24"/>
          <w:szCs w:val="24"/>
          <w:lang w:val="fr-CA"/>
        </w:rPr>
        <w:t>etc</w:t>
      </w:r>
      <w:proofErr w:type="spellEnd"/>
      <w:r w:rsidRPr="00C416AB">
        <w:rPr>
          <w:rFonts w:ascii="Times New Roman" w:eastAsia="Times New Roman" w:hAnsi="Times New Roman" w:cs="Times New Roman"/>
          <w:sz w:val="24"/>
          <w:szCs w:val="24"/>
          <w:lang w:val="fr-CA"/>
        </w:rPr>
        <w:t>)</w:t>
      </w:r>
    </w:p>
    <w:p w:rsidR="00C416AB" w:rsidRPr="00C416AB" w:rsidRDefault="00C416AB" w:rsidP="007D3D92">
      <w:pPr>
        <w:jc w:val="both"/>
        <w:rPr>
          <w:rFonts w:ascii="Times New Roman" w:eastAsia="Times New Roman" w:hAnsi="Times New Roman" w:cs="Times New Roman"/>
          <w:sz w:val="24"/>
          <w:szCs w:val="24"/>
          <w:lang w:val="fr-CA"/>
        </w:rPr>
      </w:pPr>
      <w:r w:rsidRPr="00C416AB">
        <w:rPr>
          <w:rFonts w:ascii="Times New Roman" w:eastAsia="Times New Roman" w:hAnsi="Times New Roman" w:cs="Times New Roman"/>
          <w:sz w:val="24"/>
          <w:szCs w:val="24"/>
          <w:lang w:val="fr-CA"/>
        </w:rPr>
        <w:t>2 - Objectifs spécifiques de la Mission</w:t>
      </w:r>
    </w:p>
    <w:p w:rsidR="00C416AB" w:rsidRPr="00C416AB" w:rsidRDefault="00C416AB" w:rsidP="007D3D92">
      <w:pPr>
        <w:numPr>
          <w:ilvl w:val="0"/>
          <w:numId w:val="4"/>
        </w:numPr>
        <w:tabs>
          <w:tab w:val="left" w:pos="690"/>
        </w:tabs>
        <w:spacing w:after="0" w:line="218" w:lineRule="auto"/>
        <w:ind w:left="700" w:right="20" w:hanging="348"/>
        <w:jc w:val="both"/>
        <w:rPr>
          <w:rFonts w:ascii="Times New Roman" w:eastAsia="Times New Roman" w:hAnsi="Times New Roman" w:cs="Times New Roman"/>
          <w:sz w:val="24"/>
          <w:szCs w:val="24"/>
          <w:lang w:val="fr-CA"/>
        </w:rPr>
      </w:pPr>
      <w:r w:rsidRPr="00C416AB">
        <w:rPr>
          <w:rFonts w:ascii="Times New Roman" w:eastAsia="Times New Roman" w:hAnsi="Times New Roman" w:cs="Times New Roman"/>
          <w:sz w:val="24"/>
          <w:szCs w:val="24"/>
          <w:lang w:val="fr-CA"/>
        </w:rPr>
        <w:t>Définir et mettre en œuvre une stratégie de communication tenant compte de la spécificité des différents axes principaux de la Stratégie Nationale de l’Emploi et des différentes parties prenantes ;</w:t>
      </w:r>
    </w:p>
    <w:p w:rsidR="00C416AB" w:rsidRPr="00C416AB" w:rsidRDefault="00C416AB" w:rsidP="007D3D92">
      <w:pPr>
        <w:numPr>
          <w:ilvl w:val="0"/>
          <w:numId w:val="4"/>
        </w:numPr>
        <w:tabs>
          <w:tab w:val="left" w:pos="690"/>
        </w:tabs>
        <w:spacing w:after="0" w:line="218" w:lineRule="auto"/>
        <w:ind w:left="700" w:right="20" w:hanging="348"/>
        <w:jc w:val="both"/>
        <w:rPr>
          <w:rFonts w:ascii="Times New Roman" w:eastAsia="Times New Roman" w:hAnsi="Times New Roman" w:cs="Times New Roman"/>
          <w:sz w:val="24"/>
          <w:szCs w:val="24"/>
          <w:lang w:val="fr-CA"/>
        </w:rPr>
      </w:pPr>
      <w:r w:rsidRPr="00C416AB">
        <w:rPr>
          <w:rFonts w:ascii="Times New Roman" w:eastAsia="Times New Roman" w:hAnsi="Times New Roman" w:cs="Times New Roman"/>
          <w:sz w:val="24"/>
          <w:szCs w:val="24"/>
          <w:lang w:val="fr-CA"/>
        </w:rPr>
        <w:t xml:space="preserve">Définir et mettre en œuvre un plan de communication pour le PEJ </w:t>
      </w:r>
    </w:p>
    <w:p w:rsidR="00C416AB" w:rsidRPr="00C416AB" w:rsidRDefault="00C416AB" w:rsidP="007D3D92">
      <w:pPr>
        <w:spacing w:line="56" w:lineRule="exact"/>
        <w:jc w:val="both"/>
        <w:rPr>
          <w:rFonts w:ascii="Times New Roman" w:eastAsia="Times New Roman" w:hAnsi="Times New Roman" w:cs="Times New Roman"/>
          <w:sz w:val="24"/>
          <w:szCs w:val="24"/>
          <w:lang w:val="fr-CA"/>
        </w:rPr>
      </w:pPr>
    </w:p>
    <w:p w:rsidR="00C416AB" w:rsidRPr="00C416AB" w:rsidRDefault="00C416AB" w:rsidP="007D3D92">
      <w:pPr>
        <w:numPr>
          <w:ilvl w:val="0"/>
          <w:numId w:val="4"/>
        </w:numPr>
        <w:tabs>
          <w:tab w:val="left" w:pos="690"/>
        </w:tabs>
        <w:spacing w:after="0" w:line="218" w:lineRule="auto"/>
        <w:ind w:left="700" w:right="20" w:hanging="348"/>
        <w:jc w:val="both"/>
        <w:rPr>
          <w:rFonts w:ascii="Times New Roman" w:eastAsia="Times New Roman" w:hAnsi="Times New Roman" w:cs="Times New Roman"/>
          <w:sz w:val="24"/>
          <w:szCs w:val="24"/>
          <w:lang w:val="fr-CA"/>
        </w:rPr>
      </w:pPr>
      <w:r w:rsidRPr="00C416AB">
        <w:rPr>
          <w:rFonts w:ascii="Times New Roman" w:eastAsia="Times New Roman" w:hAnsi="Times New Roman" w:cs="Times New Roman"/>
          <w:sz w:val="24"/>
          <w:szCs w:val="24"/>
          <w:lang w:val="fr-CA"/>
        </w:rPr>
        <w:t>Mobiliser les acteurs, décideurs nationaux et internationaux de tous les secteurs (public, privé, société civile, partenaires au développement) autour de la Stratégie Nationale de l’Emploi ;</w:t>
      </w:r>
    </w:p>
    <w:p w:rsidR="00C416AB" w:rsidRPr="00C416AB" w:rsidRDefault="00C416AB" w:rsidP="007D3D92">
      <w:pPr>
        <w:numPr>
          <w:ilvl w:val="0"/>
          <w:numId w:val="4"/>
        </w:numPr>
        <w:tabs>
          <w:tab w:val="left" w:pos="690"/>
        </w:tabs>
        <w:spacing w:after="0" w:line="218" w:lineRule="auto"/>
        <w:ind w:left="700" w:right="20" w:hanging="348"/>
        <w:jc w:val="both"/>
        <w:rPr>
          <w:rFonts w:ascii="Times New Roman" w:eastAsia="Times New Roman" w:hAnsi="Times New Roman" w:cs="Times New Roman"/>
          <w:sz w:val="24"/>
          <w:szCs w:val="24"/>
          <w:lang w:val="fr-CA"/>
        </w:rPr>
      </w:pPr>
      <w:r w:rsidRPr="00C416AB">
        <w:rPr>
          <w:rFonts w:ascii="Times New Roman" w:eastAsia="Times New Roman" w:hAnsi="Times New Roman" w:cs="Times New Roman"/>
          <w:sz w:val="24"/>
          <w:szCs w:val="24"/>
          <w:lang w:val="fr-CA"/>
        </w:rPr>
        <w:t>Mobiliser les acteurs, décideurs nationaux et internationaux de tous les secteurs (public, privé, société civile, partenaires au développement) autour du projet ;</w:t>
      </w:r>
    </w:p>
    <w:p w:rsidR="00C416AB" w:rsidRPr="00C416AB" w:rsidRDefault="00C416AB" w:rsidP="007D3D92">
      <w:pPr>
        <w:spacing w:line="56" w:lineRule="exact"/>
        <w:jc w:val="both"/>
        <w:rPr>
          <w:rFonts w:ascii="Times New Roman" w:eastAsia="Times New Roman" w:hAnsi="Times New Roman" w:cs="Times New Roman"/>
          <w:sz w:val="24"/>
          <w:szCs w:val="24"/>
          <w:lang w:val="fr-CA"/>
        </w:rPr>
      </w:pPr>
    </w:p>
    <w:p w:rsidR="00C416AB" w:rsidRPr="00C416AB" w:rsidRDefault="00C416AB" w:rsidP="007D3D92">
      <w:pPr>
        <w:numPr>
          <w:ilvl w:val="0"/>
          <w:numId w:val="4"/>
        </w:numPr>
        <w:tabs>
          <w:tab w:val="left" w:pos="690"/>
        </w:tabs>
        <w:spacing w:after="0" w:line="218" w:lineRule="auto"/>
        <w:ind w:left="700" w:right="20" w:hanging="348"/>
        <w:jc w:val="both"/>
        <w:rPr>
          <w:rFonts w:ascii="Times New Roman" w:eastAsia="Times New Roman" w:hAnsi="Times New Roman" w:cs="Times New Roman"/>
          <w:sz w:val="24"/>
          <w:szCs w:val="24"/>
          <w:lang w:val="fr-CA"/>
        </w:rPr>
      </w:pPr>
      <w:r w:rsidRPr="00C416AB">
        <w:rPr>
          <w:rFonts w:ascii="Times New Roman" w:eastAsia="Times New Roman" w:hAnsi="Times New Roman" w:cs="Times New Roman"/>
          <w:sz w:val="24"/>
          <w:szCs w:val="24"/>
          <w:lang w:val="fr-CA"/>
        </w:rPr>
        <w:lastRenderedPageBreak/>
        <w:t>Informer et orienter les jeunes sur les opportunités offertes par la mise en œuvre de la Stratégie Nationale de l’Emploi et plus généralement sur la question de l’emploi en Mauritanie.</w:t>
      </w:r>
    </w:p>
    <w:p w:rsidR="00C416AB" w:rsidRPr="00C416AB" w:rsidRDefault="00C416AB" w:rsidP="007D3D92">
      <w:pPr>
        <w:numPr>
          <w:ilvl w:val="0"/>
          <w:numId w:val="4"/>
        </w:numPr>
        <w:tabs>
          <w:tab w:val="left" w:pos="690"/>
        </w:tabs>
        <w:spacing w:after="0" w:line="218" w:lineRule="auto"/>
        <w:ind w:left="700" w:right="20" w:hanging="348"/>
        <w:jc w:val="both"/>
        <w:rPr>
          <w:rFonts w:ascii="Times New Roman" w:eastAsia="Times New Roman" w:hAnsi="Times New Roman" w:cs="Times New Roman"/>
          <w:sz w:val="24"/>
          <w:szCs w:val="24"/>
          <w:lang w:val="fr-CA"/>
        </w:rPr>
      </w:pPr>
      <w:r w:rsidRPr="00C416AB">
        <w:rPr>
          <w:rFonts w:ascii="Times New Roman" w:eastAsia="Times New Roman" w:hAnsi="Times New Roman" w:cs="Times New Roman"/>
          <w:sz w:val="24"/>
          <w:szCs w:val="24"/>
          <w:lang w:val="fr-CA"/>
        </w:rPr>
        <w:t>Informer et orienter les jeunes sur les opportunités offertes par le projet et plus généralement sur la question de l’emploi en Mauritanie.</w:t>
      </w:r>
    </w:p>
    <w:p w:rsidR="0091623D" w:rsidRPr="006667AF" w:rsidRDefault="0091623D" w:rsidP="007D3D92">
      <w:pPr>
        <w:pStyle w:val="Grillemoyenne21"/>
        <w:spacing w:before="240"/>
        <w:jc w:val="both"/>
        <w:rPr>
          <w:spacing w:val="-2"/>
        </w:rPr>
      </w:pPr>
      <w:r w:rsidRPr="006667AF">
        <w:rPr>
          <w:spacing w:val="-2"/>
        </w:rPr>
        <w:t xml:space="preserve">La durée </w:t>
      </w:r>
      <w:r w:rsidR="001D4097">
        <w:rPr>
          <w:spacing w:val="-2"/>
        </w:rPr>
        <w:t xml:space="preserve">de la prestation du Consultant </w:t>
      </w:r>
      <w:r w:rsidRPr="006667AF">
        <w:rPr>
          <w:spacing w:val="-2"/>
        </w:rPr>
        <w:t xml:space="preserve">est fixée à </w:t>
      </w:r>
      <w:r w:rsidR="00A538D6">
        <w:rPr>
          <w:spacing w:val="-2"/>
        </w:rPr>
        <w:t>1</w:t>
      </w:r>
      <w:r w:rsidR="00C416AB">
        <w:rPr>
          <w:spacing w:val="-2"/>
        </w:rPr>
        <w:t>2</w:t>
      </w:r>
      <w:r w:rsidR="00A538D6">
        <w:rPr>
          <w:spacing w:val="-2"/>
        </w:rPr>
        <w:t>0</w:t>
      </w:r>
      <w:r w:rsidR="009167AE">
        <w:rPr>
          <w:spacing w:val="-2"/>
        </w:rPr>
        <w:t xml:space="preserve"> jours</w:t>
      </w:r>
      <w:r w:rsidRPr="006667AF">
        <w:rPr>
          <w:spacing w:val="-2"/>
        </w:rPr>
        <w:t xml:space="preserve">. </w:t>
      </w:r>
    </w:p>
    <w:p w:rsidR="0091623D" w:rsidRPr="00B02494" w:rsidRDefault="0091623D" w:rsidP="007D3D92">
      <w:pPr>
        <w:pStyle w:val="Grillemoyenne21"/>
        <w:spacing w:before="240"/>
        <w:jc w:val="both"/>
        <w:rPr>
          <w:spacing w:val="-2"/>
        </w:rPr>
      </w:pPr>
      <w:r>
        <w:rPr>
          <w:spacing w:val="-2"/>
        </w:rPr>
        <w:t>La Direction des Projets Education et Formation (DPEF)</w:t>
      </w:r>
      <w:r w:rsidR="00095D94">
        <w:rPr>
          <w:spacing w:val="-2"/>
        </w:rPr>
        <w:t>,</w:t>
      </w:r>
      <w:r w:rsidRPr="00B02494">
        <w:rPr>
          <w:spacing w:val="-2"/>
        </w:rPr>
        <w:t xml:space="preserve"> </w:t>
      </w:r>
      <w:r w:rsidRPr="006667AF">
        <w:rPr>
          <w:spacing w:val="-2"/>
        </w:rPr>
        <w:t xml:space="preserve">invite les </w:t>
      </w:r>
      <w:r w:rsidR="00C416AB">
        <w:rPr>
          <w:spacing w:val="-2"/>
        </w:rPr>
        <w:t>Agences de Communication</w:t>
      </w:r>
      <w:r w:rsidR="001D325B">
        <w:rPr>
          <w:spacing w:val="-2"/>
        </w:rPr>
        <w:t xml:space="preserve"> </w:t>
      </w:r>
      <w:r w:rsidRPr="006667AF">
        <w:rPr>
          <w:spacing w:val="-2"/>
        </w:rPr>
        <w:t xml:space="preserve">à présenter leur candidature en vue de fournir les services décrits ci-dessus. </w:t>
      </w:r>
      <w:r w:rsidRPr="00B02494">
        <w:rPr>
          <w:spacing w:val="-2"/>
        </w:rPr>
        <w:t xml:space="preserve">Les </w:t>
      </w:r>
      <w:r w:rsidR="00C416AB">
        <w:rPr>
          <w:spacing w:val="-2"/>
        </w:rPr>
        <w:t>Agences</w:t>
      </w:r>
      <w:r w:rsidRPr="00B02494">
        <w:rPr>
          <w:spacing w:val="-2"/>
        </w:rPr>
        <w:t xml:space="preserve"> intéressé</w:t>
      </w:r>
      <w:r w:rsidR="00C416AB">
        <w:rPr>
          <w:spacing w:val="-2"/>
        </w:rPr>
        <w:t>e</w:t>
      </w:r>
      <w:r w:rsidRPr="00B02494">
        <w:rPr>
          <w:spacing w:val="-2"/>
        </w:rPr>
        <w:t xml:space="preserve">s doivent produire les informations sur leur capacité et expérience démontrant qu’ils sont qualifiés pour les prestations (documentation, référence de prestations similaires, expérience dans des missions comparables, etc.). </w:t>
      </w:r>
    </w:p>
    <w:p w:rsidR="001D4097" w:rsidRPr="00B02494" w:rsidRDefault="001D4097" w:rsidP="007D3D92">
      <w:pPr>
        <w:pStyle w:val="Grillemoyenne21"/>
        <w:spacing w:before="240"/>
        <w:jc w:val="both"/>
        <w:rPr>
          <w:spacing w:val="-2"/>
        </w:rPr>
      </w:pPr>
      <w:r w:rsidRPr="00DA0439">
        <w:t xml:space="preserve">Les </w:t>
      </w:r>
      <w:r w:rsidR="00C416AB">
        <w:t>Agences</w:t>
      </w:r>
      <w:r w:rsidRPr="00DA0439">
        <w:t xml:space="preserve"> disposant de l’expérience et des compétences requises en rapport avec la nature de la mission, seront évalués et comparés, et l</w:t>
      </w:r>
      <w:r>
        <w:t>e</w:t>
      </w:r>
      <w:r w:rsidRPr="00DA0439">
        <w:t xml:space="preserve"> consultant le plus qualifié et expérimenté sera sélectionné suivant la méthode de </w:t>
      </w:r>
      <w:r w:rsidRPr="00DA0439">
        <w:rPr>
          <w:b/>
        </w:rPr>
        <w:t xml:space="preserve">« </w:t>
      </w:r>
      <w:r>
        <w:rPr>
          <w:b/>
        </w:rPr>
        <w:t>Qualification des Consultants</w:t>
      </w:r>
      <w:r w:rsidRPr="00DA0439">
        <w:t xml:space="preserve"> »</w:t>
      </w:r>
      <w:r>
        <w:t>,</w:t>
      </w:r>
      <w:r w:rsidRPr="00DA0439">
        <w:t xml:space="preserve"> telle</w:t>
      </w:r>
      <w:r>
        <w:t>s</w:t>
      </w:r>
      <w:r w:rsidRPr="00DA0439">
        <w:t xml:space="preserve"> que décrite</w:t>
      </w:r>
      <w:r>
        <w:t>s</w:t>
      </w:r>
      <w:r w:rsidRPr="00DA0439">
        <w:t xml:space="preserve"> dans les Directives pour la sélection et l’Emploi de Consultants de la banque Mondiale</w:t>
      </w:r>
      <w:r>
        <w:t>.</w:t>
      </w:r>
    </w:p>
    <w:p w:rsidR="0091623D" w:rsidRPr="00B02494" w:rsidRDefault="0091623D" w:rsidP="007D3D92">
      <w:pPr>
        <w:pStyle w:val="Grillemoyenne21"/>
        <w:spacing w:before="240"/>
        <w:jc w:val="both"/>
        <w:rPr>
          <w:spacing w:val="-2"/>
        </w:rPr>
      </w:pPr>
      <w:r w:rsidRPr="00B02494">
        <w:rPr>
          <w:spacing w:val="-2"/>
        </w:rPr>
        <w:t xml:space="preserve">Les </w:t>
      </w:r>
      <w:r w:rsidR="00C416AB">
        <w:rPr>
          <w:spacing w:val="-2"/>
        </w:rPr>
        <w:t>Agences</w:t>
      </w:r>
      <w:r w:rsidRPr="00B02494">
        <w:rPr>
          <w:spacing w:val="-2"/>
        </w:rPr>
        <w:t xml:space="preserve"> intéressés peuvent obtenir des informations supplémentaires à l'adresse mentionnée ci-dessous aux heures d’ouverture de bureaux suivantes : 09 :00  à 16 :00 heures </w:t>
      </w:r>
      <w:r w:rsidRPr="006667AF">
        <w:rPr>
          <w:spacing w:val="-2"/>
        </w:rPr>
        <w:t xml:space="preserve">de l’après Midi (Heure </w:t>
      </w:r>
      <w:bookmarkStart w:id="0" w:name="_GoBack"/>
      <w:r w:rsidRPr="006667AF">
        <w:rPr>
          <w:spacing w:val="-2"/>
        </w:rPr>
        <w:t>GMT), pendant les jours ouvrables</w:t>
      </w:r>
      <w:r w:rsidRPr="00B02494">
        <w:rPr>
          <w:spacing w:val="-2"/>
        </w:rPr>
        <w:t>.</w:t>
      </w:r>
    </w:p>
    <w:bookmarkEnd w:id="0"/>
    <w:p w:rsidR="00C416AB" w:rsidRDefault="0091623D" w:rsidP="007D3D92">
      <w:pPr>
        <w:pStyle w:val="Grillemoyenne21"/>
        <w:spacing w:before="240"/>
        <w:jc w:val="both"/>
        <w:rPr>
          <w:spacing w:val="-2"/>
        </w:rPr>
      </w:pPr>
      <w:r w:rsidRPr="00B02494">
        <w:rPr>
          <w:spacing w:val="-2"/>
        </w:rPr>
        <w:t>Les expressions d'intérêt doivent être déposées à l'adresse mentionnée ci-dessous au plus tard</w:t>
      </w:r>
      <w:r>
        <w:rPr>
          <w:spacing w:val="-2"/>
        </w:rPr>
        <w:t>,</w:t>
      </w:r>
      <w:r w:rsidRPr="00B02494">
        <w:rPr>
          <w:spacing w:val="-2"/>
        </w:rPr>
        <w:t xml:space="preserve"> le </w:t>
      </w:r>
      <w:r w:rsidR="00C416AB">
        <w:rPr>
          <w:spacing w:val="-2"/>
        </w:rPr>
        <w:t xml:space="preserve">mardi </w:t>
      </w:r>
      <w:r w:rsidR="00A538D6">
        <w:rPr>
          <w:spacing w:val="-2"/>
        </w:rPr>
        <w:t>1</w:t>
      </w:r>
      <w:r w:rsidR="00C416AB">
        <w:rPr>
          <w:spacing w:val="-2"/>
        </w:rPr>
        <w:t>6</w:t>
      </w:r>
      <w:r w:rsidR="00095D94">
        <w:rPr>
          <w:spacing w:val="-2"/>
        </w:rPr>
        <w:t xml:space="preserve"> </w:t>
      </w:r>
      <w:r w:rsidR="00A538D6">
        <w:rPr>
          <w:spacing w:val="-2"/>
        </w:rPr>
        <w:t>juin</w:t>
      </w:r>
      <w:r w:rsidR="00095D94">
        <w:rPr>
          <w:spacing w:val="-2"/>
        </w:rPr>
        <w:t xml:space="preserve"> 20</w:t>
      </w:r>
      <w:r w:rsidR="0043157C">
        <w:rPr>
          <w:spacing w:val="-2"/>
        </w:rPr>
        <w:t xml:space="preserve">20 </w:t>
      </w:r>
      <w:r w:rsidRPr="00B02494">
        <w:rPr>
          <w:spacing w:val="-2"/>
        </w:rPr>
        <w:t xml:space="preserve">à </w:t>
      </w:r>
      <w:r>
        <w:rPr>
          <w:spacing w:val="-2"/>
        </w:rPr>
        <w:t>1</w:t>
      </w:r>
      <w:r w:rsidR="00A538D6">
        <w:rPr>
          <w:spacing w:val="-2"/>
        </w:rPr>
        <w:t>2</w:t>
      </w:r>
      <w:r>
        <w:rPr>
          <w:spacing w:val="-2"/>
        </w:rPr>
        <w:t xml:space="preserve"> h 00</w:t>
      </w:r>
      <w:r w:rsidRPr="00B02494">
        <w:rPr>
          <w:spacing w:val="-2"/>
        </w:rPr>
        <w:t xml:space="preserve"> </w:t>
      </w:r>
      <w:r w:rsidRPr="006667AF">
        <w:rPr>
          <w:spacing w:val="-2"/>
        </w:rPr>
        <w:t>et porter expressément la mention «</w:t>
      </w:r>
      <w:r w:rsidR="00C416AB">
        <w:rPr>
          <w:b/>
          <w:i/>
          <w:lang w:val="fr-CA"/>
        </w:rPr>
        <w:t>Recrutement d’une Agence de Communication</w:t>
      </w:r>
      <w:r w:rsidR="00A538D6" w:rsidRPr="0043157C">
        <w:rPr>
          <w:rFonts w:eastAsia="Arial Unicode MS"/>
          <w:b/>
          <w:i/>
        </w:rPr>
        <w:t xml:space="preserve"> </w:t>
      </w:r>
      <w:r w:rsidR="00B431E3">
        <w:rPr>
          <w:rFonts w:eastAsia="Arial Unicode MS"/>
          <w:b/>
          <w:i/>
        </w:rPr>
        <w:t>(</w:t>
      </w:r>
      <w:r w:rsidR="0043157C" w:rsidRPr="0043157C">
        <w:rPr>
          <w:rFonts w:eastAsia="Arial Unicode MS"/>
          <w:b/>
          <w:i/>
        </w:rPr>
        <w:t>Projet d’Appui à l’Employabilité des Jeunes Vulnérables en Mauritanie (PEJ)</w:t>
      </w:r>
      <w:r w:rsidR="00B431E3">
        <w:rPr>
          <w:rFonts w:eastAsia="Arial Unicode MS"/>
          <w:b/>
          <w:i/>
        </w:rPr>
        <w:t>)</w:t>
      </w:r>
      <w:r w:rsidR="0043157C">
        <w:rPr>
          <w:spacing w:val="-2"/>
        </w:rPr>
        <w:t xml:space="preserve">». </w:t>
      </w:r>
    </w:p>
    <w:p w:rsidR="0069077D" w:rsidRDefault="0043157C" w:rsidP="007D3D92">
      <w:pPr>
        <w:pStyle w:val="Grillemoyenne21"/>
        <w:spacing w:before="240"/>
        <w:jc w:val="both"/>
        <w:rPr>
          <w:rStyle w:val="Lienhypertexte"/>
          <w:rFonts w:ascii="Courier New" w:hAnsi="Courier New" w:cs="Courier New"/>
          <w:sz w:val="20"/>
          <w:szCs w:val="20"/>
          <w:u w:val="none"/>
        </w:rPr>
      </w:pPr>
      <w:r>
        <w:rPr>
          <w:spacing w:val="-2"/>
        </w:rPr>
        <w:t xml:space="preserve">Les </w:t>
      </w:r>
      <w:proofErr w:type="spellStart"/>
      <w:r>
        <w:rPr>
          <w:spacing w:val="-2"/>
        </w:rPr>
        <w:t>TDRs</w:t>
      </w:r>
      <w:proofErr w:type="spellEnd"/>
      <w:r>
        <w:rPr>
          <w:spacing w:val="-2"/>
        </w:rPr>
        <w:t xml:space="preserve"> </w:t>
      </w:r>
      <w:r w:rsidR="00B431E3">
        <w:rPr>
          <w:spacing w:val="-2"/>
        </w:rPr>
        <w:t>peuvent</w:t>
      </w:r>
      <w:r>
        <w:rPr>
          <w:spacing w:val="-2"/>
        </w:rPr>
        <w:t xml:space="preserve"> être téléchargée sur le site de </w:t>
      </w:r>
      <w:hyperlink r:id="rId5" w:history="1">
        <w:r w:rsidRPr="00614A13">
          <w:rPr>
            <w:rStyle w:val="Lienhypertexte"/>
            <w:spacing w:val="-2"/>
          </w:rPr>
          <w:t>www.beta.mr</w:t>
        </w:r>
      </w:hyperlink>
      <w:r>
        <w:rPr>
          <w:spacing w:val="-2"/>
        </w:rPr>
        <w:t xml:space="preserve"> à partir du lien</w:t>
      </w:r>
      <w:r w:rsidR="00B431E3">
        <w:rPr>
          <w:spacing w:val="-2"/>
        </w:rPr>
        <w:t> </w:t>
      </w:r>
      <w:hyperlink r:id="rId6" w:tgtFrame="_blank" w:history="1">
        <w:r w:rsidR="0069077D">
          <w:rPr>
            <w:rStyle w:val="Lienhypertexte"/>
            <w:rFonts w:ascii="Courier New" w:hAnsi="Courier New" w:cs="Courier New"/>
            <w:sz w:val="20"/>
            <w:szCs w:val="20"/>
            <w:u w:val="none"/>
          </w:rPr>
          <w:t xml:space="preserve">: </w:t>
        </w:r>
      </w:hyperlink>
    </w:p>
    <w:p w:rsidR="0069077D" w:rsidRPr="00C416AB" w:rsidRDefault="0069077D" w:rsidP="007D3D92">
      <w:pPr>
        <w:pStyle w:val="Grillemoyenne21"/>
        <w:spacing w:before="240"/>
        <w:jc w:val="both"/>
        <w:rPr>
          <w:b/>
          <w:bCs/>
          <w:color w:val="FF0000"/>
        </w:rPr>
      </w:pPr>
      <w:r w:rsidRPr="00C416AB">
        <w:rPr>
          <w:rStyle w:val="Lienhypertexte"/>
          <w:rFonts w:ascii="Courier New" w:hAnsi="Courier New" w:cs="Courier New"/>
          <w:color w:val="FF0000"/>
          <w:sz w:val="20"/>
          <w:szCs w:val="20"/>
          <w:u w:val="none"/>
        </w:rPr>
        <w:t xml:space="preserve">              </w:t>
      </w:r>
      <w:hyperlink r:id="rId7" w:history="1">
        <w:r w:rsidR="00D35DA6" w:rsidRPr="00071FC2">
          <w:rPr>
            <w:rStyle w:val="Lienhypertexte"/>
            <w:rFonts w:ascii="Verdana" w:eastAsiaTheme="minorEastAsia" w:hAnsi="Verdana" w:cstheme="minorBidi"/>
            <w:b/>
            <w:bCs/>
            <w:sz w:val="18"/>
            <w:szCs w:val="18"/>
            <w:shd w:val="clear" w:color="auto" w:fill="FFFFFF"/>
          </w:rPr>
          <w:t>https://www.beta.mr/emplois-70179.jsp</w:t>
        </w:r>
      </w:hyperlink>
      <w:r w:rsidRPr="00C416AB">
        <w:rPr>
          <w:rFonts w:ascii="Verdana" w:eastAsiaTheme="minorEastAsia" w:hAnsi="Verdana" w:cstheme="minorBidi"/>
          <w:b/>
          <w:bCs/>
          <w:color w:val="FF0000"/>
          <w:sz w:val="18"/>
          <w:szCs w:val="18"/>
          <w:shd w:val="clear" w:color="auto" w:fill="FFFFFF"/>
        </w:rPr>
        <w:t> </w:t>
      </w:r>
    </w:p>
    <w:p w:rsidR="0043157C" w:rsidRPr="0069077D" w:rsidRDefault="0043157C" w:rsidP="007D3D92">
      <w:pPr>
        <w:pStyle w:val="Grillemoyenne21"/>
        <w:jc w:val="both"/>
        <w:rPr>
          <w:spacing w:val="-2"/>
        </w:rPr>
      </w:pPr>
    </w:p>
    <w:p w:rsidR="0091623D" w:rsidRPr="006667AF" w:rsidRDefault="0043157C" w:rsidP="007D3D92">
      <w:pPr>
        <w:pStyle w:val="Grillemoyenne21"/>
        <w:jc w:val="both"/>
        <w:rPr>
          <w:spacing w:val="-2"/>
        </w:rPr>
      </w:pPr>
      <w:r w:rsidRPr="0043157C">
        <w:rPr>
          <w:b/>
          <w:spacing w:val="-2"/>
        </w:rPr>
        <w:t>Adresse </w:t>
      </w:r>
      <w:r>
        <w:rPr>
          <w:spacing w:val="-2"/>
        </w:rPr>
        <w:t xml:space="preserve">: </w:t>
      </w:r>
      <w:r w:rsidR="0091623D" w:rsidRPr="006667AF">
        <w:rPr>
          <w:spacing w:val="-2"/>
        </w:rPr>
        <w:t>Direction des Projet Education – Formation</w:t>
      </w:r>
      <w:r>
        <w:rPr>
          <w:spacing w:val="-2"/>
        </w:rPr>
        <w:t xml:space="preserve"> ; Immeuble de la DPEF, Rue 42-037 </w:t>
      </w:r>
      <w:proofErr w:type="spellStart"/>
      <w:r>
        <w:rPr>
          <w:spacing w:val="-2"/>
        </w:rPr>
        <w:t>Tevragh</w:t>
      </w:r>
      <w:proofErr w:type="spellEnd"/>
      <w:r>
        <w:rPr>
          <w:spacing w:val="-2"/>
        </w:rPr>
        <w:t xml:space="preserve"> </w:t>
      </w:r>
      <w:proofErr w:type="spellStart"/>
      <w:r>
        <w:rPr>
          <w:spacing w:val="-2"/>
        </w:rPr>
        <w:t>Zeina</w:t>
      </w:r>
      <w:proofErr w:type="spellEnd"/>
      <w:r>
        <w:rPr>
          <w:spacing w:val="-2"/>
        </w:rPr>
        <w:t xml:space="preserve"> Nouakchott (</w:t>
      </w:r>
      <w:r w:rsidR="00C044E4">
        <w:rPr>
          <w:spacing w:val="-2"/>
        </w:rPr>
        <w:t>Contiguë</w:t>
      </w:r>
      <w:r>
        <w:rPr>
          <w:spacing w:val="-2"/>
        </w:rPr>
        <w:t xml:space="preserve"> à l’école KHAYAR</w:t>
      </w:r>
      <w:r w:rsidR="00C044E4">
        <w:rPr>
          <w:spacing w:val="-2"/>
        </w:rPr>
        <w:t> ; Ilot V</w:t>
      </w:r>
      <w:r>
        <w:rPr>
          <w:spacing w:val="-2"/>
        </w:rPr>
        <w:t>)</w:t>
      </w:r>
      <w:r w:rsidR="00C044E4">
        <w:rPr>
          <w:spacing w:val="-2"/>
        </w:rPr>
        <w:t>.</w:t>
      </w:r>
      <w:r>
        <w:rPr>
          <w:spacing w:val="-2"/>
        </w:rPr>
        <w:t xml:space="preserve"> </w:t>
      </w:r>
    </w:p>
    <w:p w:rsidR="00C044E4" w:rsidRDefault="00C044E4" w:rsidP="007D3D92">
      <w:pPr>
        <w:pStyle w:val="Grillemoyenne21"/>
        <w:jc w:val="both"/>
        <w:rPr>
          <w:spacing w:val="-2"/>
        </w:rPr>
      </w:pPr>
    </w:p>
    <w:p w:rsidR="0091623D" w:rsidRPr="006667AF" w:rsidRDefault="0091623D" w:rsidP="007D3D92">
      <w:pPr>
        <w:pStyle w:val="Grillemoyenne21"/>
        <w:jc w:val="both"/>
        <w:rPr>
          <w:spacing w:val="-2"/>
        </w:rPr>
      </w:pPr>
      <w:r w:rsidRPr="006667AF">
        <w:rPr>
          <w:spacing w:val="-2"/>
        </w:rPr>
        <w:t xml:space="preserve">À l'attention : </w:t>
      </w:r>
      <w:r w:rsidR="00095D94">
        <w:rPr>
          <w:spacing w:val="-2"/>
        </w:rPr>
        <w:t>Monsieur le Président de la CIMAC</w:t>
      </w:r>
      <w:r w:rsidR="0043157C">
        <w:rPr>
          <w:spacing w:val="-2"/>
        </w:rPr>
        <w:t xml:space="preserve"> - </w:t>
      </w:r>
      <w:r w:rsidRPr="006667AF">
        <w:rPr>
          <w:spacing w:val="-2"/>
        </w:rPr>
        <w:t>BP : 6541</w:t>
      </w:r>
    </w:p>
    <w:p w:rsidR="0091623D" w:rsidRPr="006667AF" w:rsidRDefault="0091623D" w:rsidP="007D3D92">
      <w:pPr>
        <w:pStyle w:val="Grillemoyenne21"/>
        <w:jc w:val="both"/>
        <w:rPr>
          <w:spacing w:val="-2"/>
        </w:rPr>
      </w:pPr>
      <w:r w:rsidRPr="006667AF">
        <w:rPr>
          <w:spacing w:val="-2"/>
        </w:rPr>
        <w:t>Nouakchott, République Islamique de Mauritanie</w:t>
      </w:r>
    </w:p>
    <w:p w:rsidR="0091623D" w:rsidRPr="00B02494" w:rsidRDefault="0091623D" w:rsidP="007D3D92">
      <w:pPr>
        <w:pStyle w:val="Grillemoyenne21"/>
        <w:jc w:val="both"/>
        <w:rPr>
          <w:spacing w:val="-2"/>
        </w:rPr>
      </w:pPr>
      <w:r w:rsidRPr="00B02494">
        <w:rPr>
          <w:spacing w:val="-2"/>
        </w:rPr>
        <w:t>Tel:</w:t>
      </w:r>
      <w:r w:rsidRPr="006667AF">
        <w:rPr>
          <w:spacing w:val="-2"/>
        </w:rPr>
        <w:t xml:space="preserve"> (222) 45 25 20 63 ; (222) 45 29 12 03 &amp; 45 29 12 04 </w:t>
      </w:r>
      <w:r w:rsidR="0043157C">
        <w:rPr>
          <w:spacing w:val="-2"/>
        </w:rPr>
        <w:t xml:space="preserve">- </w:t>
      </w:r>
      <w:r w:rsidRPr="00B02494">
        <w:rPr>
          <w:spacing w:val="-2"/>
        </w:rPr>
        <w:t xml:space="preserve">Fax: </w:t>
      </w:r>
      <w:r w:rsidRPr="006667AF">
        <w:rPr>
          <w:spacing w:val="-2"/>
        </w:rPr>
        <w:t>(222) 45 25 15 13</w:t>
      </w:r>
    </w:p>
    <w:p w:rsidR="0091623D" w:rsidRDefault="0043157C" w:rsidP="007D3D92">
      <w:pPr>
        <w:jc w:val="both"/>
      </w:pPr>
      <w:r>
        <w:rPr>
          <w:rFonts w:ascii="Times New Roman" w:eastAsia="Times New Roman" w:hAnsi="Times New Roman" w:cs="Times New Roman"/>
          <w:spacing w:val="-2"/>
          <w:sz w:val="24"/>
          <w:szCs w:val="24"/>
        </w:rPr>
        <w:t>Pour tout renseignement :</w:t>
      </w:r>
      <w:r w:rsidR="00C9519D">
        <w:rPr>
          <w:rFonts w:ascii="Times New Roman" w:eastAsia="Times New Roman" w:hAnsi="Times New Roman" w:cs="Times New Roman"/>
          <w:spacing w:val="-2"/>
          <w:sz w:val="24"/>
          <w:szCs w:val="24"/>
        </w:rPr>
        <w:t xml:space="preserve"> Veuillez contacter Monsieur Bâ</w:t>
      </w:r>
      <w:r w:rsidRPr="00E13E5F">
        <w:rPr>
          <w:rFonts w:ascii="Times New Roman" w:eastAsia="Times New Roman" w:hAnsi="Times New Roman" w:cs="Times New Roman"/>
          <w:spacing w:val="-2"/>
          <w:sz w:val="24"/>
          <w:szCs w:val="24"/>
        </w:rPr>
        <w:t xml:space="preserve"> </w:t>
      </w:r>
      <w:r w:rsidR="00C9519D">
        <w:rPr>
          <w:rFonts w:ascii="Times New Roman" w:eastAsia="Times New Roman" w:hAnsi="Times New Roman" w:cs="Times New Roman"/>
          <w:spacing w:val="-2"/>
          <w:sz w:val="24"/>
          <w:szCs w:val="24"/>
        </w:rPr>
        <w:t>tél</w:t>
      </w:r>
      <w:r w:rsidR="0091623D" w:rsidRPr="00E13E5F">
        <w:rPr>
          <w:rFonts w:ascii="Times New Roman" w:eastAsia="Times New Roman" w:hAnsi="Times New Roman" w:cs="Times New Roman"/>
          <w:spacing w:val="-2"/>
          <w:sz w:val="24"/>
          <w:szCs w:val="24"/>
        </w:rPr>
        <w:t>:</w:t>
      </w:r>
      <w:r w:rsidR="0091623D" w:rsidRPr="00E13E5F">
        <w:rPr>
          <w:spacing w:val="-2"/>
        </w:rPr>
        <w:t xml:space="preserve"> </w:t>
      </w:r>
      <w:r w:rsidR="00C9519D">
        <w:t>20 03 08 54</w:t>
      </w:r>
    </w:p>
    <w:p w:rsidR="00226441" w:rsidRDefault="00226441" w:rsidP="007D3D92">
      <w:pPr>
        <w:jc w:val="both"/>
        <w:rPr>
          <w:sz w:val="24"/>
          <w:szCs w:val="24"/>
        </w:rPr>
      </w:pPr>
    </w:p>
    <w:p w:rsidR="00226441" w:rsidRPr="00226441" w:rsidRDefault="00226441" w:rsidP="007D3D92">
      <w:pPr>
        <w:jc w:val="both"/>
        <w:rPr>
          <w:spacing w:val="-2"/>
          <w:sz w:val="24"/>
          <w:szCs w:val="24"/>
        </w:rPr>
      </w:pPr>
      <w:r w:rsidRPr="00226441">
        <w:rPr>
          <w:sz w:val="24"/>
          <w:szCs w:val="24"/>
        </w:rPr>
        <w:t>Jeudi, 28 mai 2020</w:t>
      </w:r>
    </w:p>
    <w:p w:rsidR="00226441" w:rsidRDefault="00226441" w:rsidP="007D3D92">
      <w:pPr>
        <w:pStyle w:val="Grillemoyenne21"/>
        <w:spacing w:before="240"/>
        <w:jc w:val="both"/>
      </w:pPr>
    </w:p>
    <w:p w:rsidR="0011362D" w:rsidRPr="00E13E5F" w:rsidRDefault="0043157C" w:rsidP="007D3D92">
      <w:pPr>
        <w:pStyle w:val="Grillemoyenne21"/>
        <w:spacing w:before="240"/>
        <w:jc w:val="both"/>
      </w:pPr>
      <w:proofErr w:type="spellStart"/>
      <w:r>
        <w:t>Maimouna</w:t>
      </w:r>
      <w:proofErr w:type="spellEnd"/>
      <w:r>
        <w:t xml:space="preserve"> MOHAMED TAGHI</w:t>
      </w:r>
    </w:p>
    <w:sectPr w:rsidR="0011362D" w:rsidRPr="00E13E5F" w:rsidSect="00DD3D12">
      <w:pgSz w:w="11906" w:h="16838"/>
      <w:pgMar w:top="1135" w:right="1133"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06B5"/>
    <w:multiLevelType w:val="hybridMultilevel"/>
    <w:tmpl w:val="FCBEC37A"/>
    <w:lvl w:ilvl="0" w:tplc="DD54979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C006937"/>
    <w:multiLevelType w:val="hybridMultilevel"/>
    <w:tmpl w:val="4FD4128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0"/>
        </w:tabs>
        <w:ind w:left="0" w:hanging="360"/>
      </w:pPr>
      <w:rPr>
        <w:rFonts w:ascii="Courier New" w:hAnsi="Courier New" w:hint="default"/>
      </w:rPr>
    </w:lvl>
    <w:lvl w:ilvl="2" w:tplc="040C0005" w:tentative="1">
      <w:start w:val="1"/>
      <w:numFmt w:val="bullet"/>
      <w:lvlText w:val=""/>
      <w:lvlJc w:val="left"/>
      <w:pPr>
        <w:tabs>
          <w:tab w:val="num" w:pos="720"/>
        </w:tabs>
        <w:ind w:left="720" w:hanging="360"/>
      </w:pPr>
      <w:rPr>
        <w:rFonts w:ascii="Wingdings" w:hAnsi="Wingdings" w:hint="default"/>
      </w:rPr>
    </w:lvl>
    <w:lvl w:ilvl="3" w:tplc="040C0001" w:tentative="1">
      <w:start w:val="1"/>
      <w:numFmt w:val="bullet"/>
      <w:lvlText w:val=""/>
      <w:lvlJc w:val="left"/>
      <w:pPr>
        <w:tabs>
          <w:tab w:val="num" w:pos="1440"/>
        </w:tabs>
        <w:ind w:left="1440" w:hanging="360"/>
      </w:pPr>
      <w:rPr>
        <w:rFonts w:ascii="Symbol" w:hAnsi="Symbol" w:hint="default"/>
      </w:rPr>
    </w:lvl>
    <w:lvl w:ilvl="4" w:tplc="040C0003" w:tentative="1">
      <w:start w:val="1"/>
      <w:numFmt w:val="bullet"/>
      <w:lvlText w:val="o"/>
      <w:lvlJc w:val="left"/>
      <w:pPr>
        <w:tabs>
          <w:tab w:val="num" w:pos="2160"/>
        </w:tabs>
        <w:ind w:left="2160" w:hanging="360"/>
      </w:pPr>
      <w:rPr>
        <w:rFonts w:ascii="Courier New" w:hAnsi="Courier New" w:hint="default"/>
      </w:rPr>
    </w:lvl>
    <w:lvl w:ilvl="5" w:tplc="040C0005" w:tentative="1">
      <w:start w:val="1"/>
      <w:numFmt w:val="bullet"/>
      <w:lvlText w:val=""/>
      <w:lvlJc w:val="left"/>
      <w:pPr>
        <w:tabs>
          <w:tab w:val="num" w:pos="2880"/>
        </w:tabs>
        <w:ind w:left="2880" w:hanging="360"/>
      </w:pPr>
      <w:rPr>
        <w:rFonts w:ascii="Wingdings" w:hAnsi="Wingdings" w:hint="default"/>
      </w:rPr>
    </w:lvl>
    <w:lvl w:ilvl="6" w:tplc="040C0001" w:tentative="1">
      <w:start w:val="1"/>
      <w:numFmt w:val="bullet"/>
      <w:lvlText w:val=""/>
      <w:lvlJc w:val="left"/>
      <w:pPr>
        <w:tabs>
          <w:tab w:val="num" w:pos="3600"/>
        </w:tabs>
        <w:ind w:left="3600" w:hanging="360"/>
      </w:pPr>
      <w:rPr>
        <w:rFonts w:ascii="Symbol" w:hAnsi="Symbol" w:hint="default"/>
      </w:rPr>
    </w:lvl>
    <w:lvl w:ilvl="7" w:tplc="040C0003" w:tentative="1">
      <w:start w:val="1"/>
      <w:numFmt w:val="bullet"/>
      <w:lvlText w:val="o"/>
      <w:lvlJc w:val="left"/>
      <w:pPr>
        <w:tabs>
          <w:tab w:val="num" w:pos="4320"/>
        </w:tabs>
        <w:ind w:left="4320" w:hanging="360"/>
      </w:pPr>
      <w:rPr>
        <w:rFonts w:ascii="Courier New" w:hAnsi="Courier New" w:hint="default"/>
      </w:rPr>
    </w:lvl>
    <w:lvl w:ilvl="8" w:tplc="040C0005" w:tentative="1">
      <w:start w:val="1"/>
      <w:numFmt w:val="bullet"/>
      <w:lvlText w:val=""/>
      <w:lvlJc w:val="left"/>
      <w:pPr>
        <w:tabs>
          <w:tab w:val="num" w:pos="5040"/>
        </w:tabs>
        <w:ind w:left="5040" w:hanging="360"/>
      </w:pPr>
      <w:rPr>
        <w:rFonts w:ascii="Wingdings" w:hAnsi="Wingdings" w:hint="default"/>
      </w:rPr>
    </w:lvl>
  </w:abstractNum>
  <w:abstractNum w:abstractNumId="2">
    <w:nsid w:val="57936552"/>
    <w:multiLevelType w:val="hybridMultilevel"/>
    <w:tmpl w:val="F0D60304"/>
    <w:lvl w:ilvl="0" w:tplc="040C000D">
      <w:start w:val="1"/>
      <w:numFmt w:val="bullet"/>
      <w:lvlText w:val=""/>
      <w:lvlJc w:val="left"/>
      <w:pPr>
        <w:ind w:left="1080" w:hanging="360"/>
      </w:pPr>
      <w:rPr>
        <w:rFonts w:ascii="Wingdings" w:hAnsi="Wingding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721DA317"/>
    <w:multiLevelType w:val="hybridMultilevel"/>
    <w:tmpl w:val="69EE407A"/>
    <w:lvl w:ilvl="0" w:tplc="1A5EDFE8">
      <w:start w:val="1"/>
      <w:numFmt w:val="bullet"/>
      <w:lvlText w:val="-"/>
      <w:lvlJc w:val="left"/>
      <w:pPr>
        <w:ind w:left="0" w:firstLine="0"/>
      </w:pPr>
    </w:lvl>
    <w:lvl w:ilvl="1" w:tplc="663C91C8">
      <w:numFmt w:val="decimal"/>
      <w:lvlText w:val=""/>
      <w:lvlJc w:val="left"/>
      <w:pPr>
        <w:ind w:left="0" w:firstLine="0"/>
      </w:pPr>
    </w:lvl>
    <w:lvl w:ilvl="2" w:tplc="13FC30E2">
      <w:numFmt w:val="decimal"/>
      <w:lvlText w:val=""/>
      <w:lvlJc w:val="left"/>
      <w:pPr>
        <w:ind w:left="0" w:firstLine="0"/>
      </w:pPr>
    </w:lvl>
    <w:lvl w:ilvl="3" w:tplc="A64EB100">
      <w:numFmt w:val="decimal"/>
      <w:lvlText w:val=""/>
      <w:lvlJc w:val="left"/>
      <w:pPr>
        <w:ind w:left="0" w:firstLine="0"/>
      </w:pPr>
    </w:lvl>
    <w:lvl w:ilvl="4" w:tplc="E064184A">
      <w:numFmt w:val="decimal"/>
      <w:lvlText w:val=""/>
      <w:lvlJc w:val="left"/>
      <w:pPr>
        <w:ind w:left="0" w:firstLine="0"/>
      </w:pPr>
    </w:lvl>
    <w:lvl w:ilvl="5" w:tplc="344811F0">
      <w:numFmt w:val="decimal"/>
      <w:lvlText w:val=""/>
      <w:lvlJc w:val="left"/>
      <w:pPr>
        <w:ind w:left="0" w:firstLine="0"/>
      </w:pPr>
    </w:lvl>
    <w:lvl w:ilvl="6" w:tplc="6688E43E">
      <w:numFmt w:val="decimal"/>
      <w:lvlText w:val=""/>
      <w:lvlJc w:val="left"/>
      <w:pPr>
        <w:ind w:left="0" w:firstLine="0"/>
      </w:pPr>
    </w:lvl>
    <w:lvl w:ilvl="7" w:tplc="A678D83E">
      <w:numFmt w:val="decimal"/>
      <w:lvlText w:val=""/>
      <w:lvlJc w:val="left"/>
      <w:pPr>
        <w:ind w:left="0" w:firstLine="0"/>
      </w:pPr>
    </w:lvl>
    <w:lvl w:ilvl="8" w:tplc="5FC0ADCE">
      <w:numFmt w:val="decimal"/>
      <w:lvlText w:val=""/>
      <w:lvlJc w:val="left"/>
      <w:pPr>
        <w:ind w:left="0" w:firstLine="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3AEB"/>
    <w:rsid w:val="00056315"/>
    <w:rsid w:val="00072ADB"/>
    <w:rsid w:val="00095D94"/>
    <w:rsid w:val="00097304"/>
    <w:rsid w:val="000C16B9"/>
    <w:rsid w:val="000C7DA0"/>
    <w:rsid w:val="00102BD9"/>
    <w:rsid w:val="0011362D"/>
    <w:rsid w:val="001A57A8"/>
    <w:rsid w:val="001C10CF"/>
    <w:rsid w:val="001D325B"/>
    <w:rsid w:val="001D4097"/>
    <w:rsid w:val="00226441"/>
    <w:rsid w:val="002610F0"/>
    <w:rsid w:val="00263FA6"/>
    <w:rsid w:val="00297E00"/>
    <w:rsid w:val="002B1400"/>
    <w:rsid w:val="0031219E"/>
    <w:rsid w:val="00321B78"/>
    <w:rsid w:val="003B46D8"/>
    <w:rsid w:val="003F4609"/>
    <w:rsid w:val="00400B20"/>
    <w:rsid w:val="00401AC2"/>
    <w:rsid w:val="00405F57"/>
    <w:rsid w:val="00416538"/>
    <w:rsid w:val="00430559"/>
    <w:rsid w:val="0043157C"/>
    <w:rsid w:val="00507D98"/>
    <w:rsid w:val="005C7926"/>
    <w:rsid w:val="005D6472"/>
    <w:rsid w:val="005F1814"/>
    <w:rsid w:val="006102E5"/>
    <w:rsid w:val="00625A98"/>
    <w:rsid w:val="0065053C"/>
    <w:rsid w:val="006667AF"/>
    <w:rsid w:val="00674D5A"/>
    <w:rsid w:val="0069077D"/>
    <w:rsid w:val="00696CA2"/>
    <w:rsid w:val="006A7DA9"/>
    <w:rsid w:val="007412EA"/>
    <w:rsid w:val="00762360"/>
    <w:rsid w:val="007662EF"/>
    <w:rsid w:val="007737D7"/>
    <w:rsid w:val="007C54CE"/>
    <w:rsid w:val="007D11F1"/>
    <w:rsid w:val="007D3D92"/>
    <w:rsid w:val="007E5F4C"/>
    <w:rsid w:val="00820063"/>
    <w:rsid w:val="008637F1"/>
    <w:rsid w:val="00887282"/>
    <w:rsid w:val="008E38E9"/>
    <w:rsid w:val="0091623D"/>
    <w:rsid w:val="009167AE"/>
    <w:rsid w:val="00984CE1"/>
    <w:rsid w:val="009A7261"/>
    <w:rsid w:val="009B4739"/>
    <w:rsid w:val="009E3F49"/>
    <w:rsid w:val="009F4567"/>
    <w:rsid w:val="009F6CC4"/>
    <w:rsid w:val="00A23C64"/>
    <w:rsid w:val="00A50FE7"/>
    <w:rsid w:val="00A538D6"/>
    <w:rsid w:val="00A70BF3"/>
    <w:rsid w:val="00A83EAD"/>
    <w:rsid w:val="00AB6191"/>
    <w:rsid w:val="00AC0488"/>
    <w:rsid w:val="00AD2D74"/>
    <w:rsid w:val="00AE1E4D"/>
    <w:rsid w:val="00B171D8"/>
    <w:rsid w:val="00B40854"/>
    <w:rsid w:val="00B431E3"/>
    <w:rsid w:val="00B47688"/>
    <w:rsid w:val="00B8293E"/>
    <w:rsid w:val="00B83AEB"/>
    <w:rsid w:val="00BE573A"/>
    <w:rsid w:val="00BF03FB"/>
    <w:rsid w:val="00C00718"/>
    <w:rsid w:val="00C044E4"/>
    <w:rsid w:val="00C1038C"/>
    <w:rsid w:val="00C132C7"/>
    <w:rsid w:val="00C25B71"/>
    <w:rsid w:val="00C32039"/>
    <w:rsid w:val="00C416AB"/>
    <w:rsid w:val="00C60144"/>
    <w:rsid w:val="00C9519D"/>
    <w:rsid w:val="00CB52E0"/>
    <w:rsid w:val="00CF48F8"/>
    <w:rsid w:val="00D25E10"/>
    <w:rsid w:val="00D336CF"/>
    <w:rsid w:val="00D35DA6"/>
    <w:rsid w:val="00DD55C3"/>
    <w:rsid w:val="00DE51DB"/>
    <w:rsid w:val="00E13E5F"/>
    <w:rsid w:val="00EB266F"/>
    <w:rsid w:val="00EF6C6A"/>
    <w:rsid w:val="00F25EEF"/>
    <w:rsid w:val="00F93D82"/>
    <w:rsid w:val="00FD3C27"/>
    <w:rsid w:val="00FF3C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AEB"/>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B83AEB"/>
    <w:pPr>
      <w:suppressAutoHyphens/>
      <w:spacing w:after="120" w:line="240" w:lineRule="auto"/>
      <w:jc w:val="both"/>
    </w:pPr>
    <w:rPr>
      <w:rFonts w:ascii="Times New Roman" w:eastAsia="Times New Roman" w:hAnsi="Times New Roman" w:cs="Times New Roman"/>
      <w:sz w:val="24"/>
      <w:szCs w:val="20"/>
      <w:lang w:eastAsia="zh-CN"/>
    </w:rPr>
  </w:style>
  <w:style w:type="character" w:customStyle="1" w:styleId="CorpsdetexteCar">
    <w:name w:val="Corps de texte Car"/>
    <w:basedOn w:val="Policepardfaut"/>
    <w:link w:val="Corpsdetexte"/>
    <w:rsid w:val="00B83AEB"/>
    <w:rPr>
      <w:rFonts w:ascii="Times New Roman" w:eastAsia="Times New Roman" w:hAnsi="Times New Roman" w:cs="Times New Roman"/>
      <w:sz w:val="24"/>
      <w:szCs w:val="20"/>
      <w:lang w:eastAsia="zh-CN"/>
    </w:rPr>
  </w:style>
  <w:style w:type="character" w:styleId="Lienhypertexte">
    <w:name w:val="Hyperlink"/>
    <w:uiPriority w:val="99"/>
    <w:unhideWhenUsed/>
    <w:rsid w:val="00B83AEB"/>
    <w:rPr>
      <w:color w:val="0000FF"/>
      <w:u w:val="single"/>
    </w:rPr>
  </w:style>
  <w:style w:type="paragraph" w:customStyle="1" w:styleId="ChapterNumber">
    <w:name w:val="ChapterNumber"/>
    <w:rsid w:val="005C7926"/>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Grillemoyenne21">
    <w:name w:val="Grille moyenne 21"/>
    <w:basedOn w:val="Normal"/>
    <w:link w:val="Grillemoyenne2Car"/>
    <w:uiPriority w:val="1"/>
    <w:qFormat/>
    <w:rsid w:val="005C7926"/>
    <w:pPr>
      <w:spacing w:after="0" w:line="240" w:lineRule="auto"/>
    </w:pPr>
    <w:rPr>
      <w:rFonts w:ascii="Times New Roman" w:eastAsia="Times New Roman" w:hAnsi="Times New Roman" w:cs="Times New Roman"/>
      <w:sz w:val="24"/>
      <w:szCs w:val="24"/>
    </w:rPr>
  </w:style>
  <w:style w:type="character" w:customStyle="1" w:styleId="Grillemoyenne2Car">
    <w:name w:val="Grille moyenne 2 Car"/>
    <w:link w:val="Grillemoyenne21"/>
    <w:uiPriority w:val="1"/>
    <w:rsid w:val="005C7926"/>
    <w:rPr>
      <w:rFonts w:ascii="Times New Roman" w:eastAsia="Times New Roman" w:hAnsi="Times New Roman" w:cs="Times New Roman"/>
      <w:sz w:val="24"/>
      <w:szCs w:val="24"/>
    </w:rPr>
  </w:style>
  <w:style w:type="paragraph" w:styleId="Paragraphedeliste">
    <w:name w:val="List Paragraph"/>
    <w:aliases w:val="Akapit z listą BS,Bullet1,Bullets,Citation List,Ha,List Paragraph (numbered (a)),List Paragraph1,List_Paragraph,Liste 1,Main numbered paragraph,Multilevel para_II,NUMBERED PARAGRAPH,Numbered List Paragraph,NumberedParas,References"/>
    <w:basedOn w:val="Normal"/>
    <w:link w:val="ParagraphedelisteCar"/>
    <w:uiPriority w:val="34"/>
    <w:qFormat/>
    <w:rsid w:val="00A23C64"/>
    <w:pPr>
      <w:ind w:left="720"/>
      <w:contextualSpacing/>
    </w:pPr>
  </w:style>
  <w:style w:type="paragraph" w:styleId="Textedebulles">
    <w:name w:val="Balloon Text"/>
    <w:basedOn w:val="Normal"/>
    <w:link w:val="TextedebullesCar"/>
    <w:uiPriority w:val="99"/>
    <w:semiHidden/>
    <w:unhideWhenUsed/>
    <w:rsid w:val="008872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7282"/>
    <w:rPr>
      <w:rFonts w:ascii="Segoe UI" w:eastAsiaTheme="minorEastAsia" w:hAnsi="Segoe UI" w:cs="Segoe UI"/>
      <w:sz w:val="18"/>
      <w:szCs w:val="18"/>
      <w:lang w:eastAsia="fr-FR"/>
    </w:rPr>
  </w:style>
  <w:style w:type="character" w:customStyle="1" w:styleId="ParagraphedelisteCar">
    <w:name w:val="Paragraphe de liste Car"/>
    <w:aliases w:val="Akapit z listą BS Car,Bullet1 Car,Bullets Car,Citation List Car,Ha Car,List Paragraph (numbered (a)) Car,List Paragraph1 Car,List_Paragraph Car,Liste 1 Car,Main numbered paragraph Car,Multilevel para_II Car,NUMBERED PARAGRAPH Car"/>
    <w:basedOn w:val="Policepardfaut"/>
    <w:link w:val="Paragraphedeliste"/>
    <w:uiPriority w:val="34"/>
    <w:qFormat/>
    <w:locked/>
    <w:rsid w:val="00CB52E0"/>
    <w:rPr>
      <w:rFonts w:eastAsiaTheme="minorEastAsia"/>
      <w:lang w:eastAsia="fr-FR"/>
    </w:rPr>
  </w:style>
  <w:style w:type="character" w:customStyle="1" w:styleId="Titre1">
    <w:name w:val="Titre #1_"/>
    <w:basedOn w:val="Policepardfaut"/>
    <w:link w:val="Titre10"/>
    <w:rsid w:val="002610F0"/>
    <w:rPr>
      <w:rFonts w:ascii="Calibri" w:eastAsia="Calibri" w:hAnsi="Calibri" w:cs="Calibri"/>
      <w:b/>
      <w:bCs/>
      <w:sz w:val="28"/>
      <w:szCs w:val="28"/>
      <w:shd w:val="clear" w:color="auto" w:fill="FFFFFF"/>
    </w:rPr>
  </w:style>
  <w:style w:type="paragraph" w:customStyle="1" w:styleId="Titre10">
    <w:name w:val="Titre #1"/>
    <w:basedOn w:val="Normal"/>
    <w:link w:val="Titre1"/>
    <w:rsid w:val="002610F0"/>
    <w:pPr>
      <w:widowControl w:val="0"/>
      <w:shd w:val="clear" w:color="auto" w:fill="FFFFFF"/>
      <w:spacing w:before="360" w:after="300" w:line="394" w:lineRule="exact"/>
      <w:jc w:val="center"/>
      <w:outlineLvl w:val="0"/>
    </w:pPr>
    <w:rPr>
      <w:rFonts w:ascii="Calibri" w:eastAsia="Calibri" w:hAnsi="Calibri" w:cs="Calibri"/>
      <w:b/>
      <w:bCs/>
      <w:sz w:val="28"/>
      <w:szCs w:val="28"/>
      <w:lang w:eastAsia="en-US"/>
    </w:rPr>
  </w:style>
</w:styles>
</file>

<file path=word/webSettings.xml><?xml version="1.0" encoding="utf-8"?>
<w:webSettings xmlns:r="http://schemas.openxmlformats.org/officeDocument/2006/relationships" xmlns:w="http://schemas.openxmlformats.org/wordprocessingml/2006/main">
  <w:divs>
    <w:div w:id="1001545854">
      <w:bodyDiv w:val="1"/>
      <w:marLeft w:val="0"/>
      <w:marRight w:val="0"/>
      <w:marTop w:val="0"/>
      <w:marBottom w:val="0"/>
      <w:divBdr>
        <w:top w:val="none" w:sz="0" w:space="0" w:color="auto"/>
        <w:left w:val="none" w:sz="0" w:space="0" w:color="auto"/>
        <w:bottom w:val="none" w:sz="0" w:space="0" w:color="auto"/>
        <w:right w:val="none" w:sz="0" w:space="0" w:color="auto"/>
      </w:divBdr>
    </w:div>
    <w:div w:id="1666468978">
      <w:bodyDiv w:val="1"/>
      <w:marLeft w:val="0"/>
      <w:marRight w:val="0"/>
      <w:marTop w:val="0"/>
      <w:marBottom w:val="0"/>
      <w:divBdr>
        <w:top w:val="none" w:sz="0" w:space="0" w:color="auto"/>
        <w:left w:val="none" w:sz="0" w:space="0" w:color="auto"/>
        <w:bottom w:val="none" w:sz="0" w:space="0" w:color="auto"/>
        <w:right w:val="none" w:sz="0" w:space="0" w:color="auto"/>
      </w:divBdr>
    </w:div>
    <w:div w:id="181005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ta.mr/emplois-70179.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ta.mr/emplois-69875.jsp" TargetMode="External"/><Relationship Id="rId5" Type="http://schemas.openxmlformats.org/officeDocument/2006/relationships/hyperlink" Target="http://www.beta.m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791</Words>
  <Characters>4351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i5</dc:creator>
  <cp:lastModifiedBy>MOHAMMAD</cp:lastModifiedBy>
  <cp:revision>2</cp:revision>
  <cp:lastPrinted>2020-05-29T12:27:00Z</cp:lastPrinted>
  <dcterms:created xsi:type="dcterms:W3CDTF">2020-05-29T21:45:00Z</dcterms:created>
  <dcterms:modified xsi:type="dcterms:W3CDTF">2020-05-29T21:45:00Z</dcterms:modified>
</cp:coreProperties>
</file>